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6D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i w:val="0"/>
          <w:iCs w:val="0"/>
          <w:caps w:val="0"/>
          <w:spacing w:val="8"/>
          <w:sz w:val="28"/>
          <w:szCs w:val="28"/>
          <w:shd w:val="clear" w:fill="FFFFFF"/>
          <w:lang w:eastAsia="zh-CN"/>
        </w:rPr>
      </w:pPr>
      <w:r>
        <w:rPr>
          <w:rFonts w:hint="eastAsia" w:ascii="宋体" w:hAnsi="宋体" w:eastAsia="宋体" w:cs="宋体"/>
          <w:b/>
          <w:bCs/>
          <w:i w:val="0"/>
          <w:iCs w:val="0"/>
          <w:caps w:val="0"/>
          <w:spacing w:val="8"/>
          <w:sz w:val="28"/>
          <w:szCs w:val="28"/>
          <w:shd w:val="clear" w:fill="FFFFFF"/>
        </w:rPr>
        <w:t>师范类专业认证应知应会知识</w:t>
      </w:r>
      <w:r>
        <w:rPr>
          <w:rFonts w:hint="eastAsia" w:ascii="宋体" w:hAnsi="宋体" w:eastAsia="宋体" w:cs="宋体"/>
          <w:b/>
          <w:bCs/>
          <w:i w:val="0"/>
          <w:iCs w:val="0"/>
          <w:caps w:val="0"/>
          <w:spacing w:val="8"/>
          <w:sz w:val="28"/>
          <w:szCs w:val="28"/>
          <w:shd w:val="clear" w:fill="FFFFFF"/>
          <w:lang w:val="en-US" w:eastAsia="zh-CN"/>
        </w:rPr>
        <w:t xml:space="preserve"> </w:t>
      </w:r>
    </w:p>
    <w:p w14:paraId="4EA3B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i w:val="0"/>
          <w:iCs w:val="0"/>
          <w:caps w:val="0"/>
          <w:spacing w:val="8"/>
          <w:sz w:val="28"/>
          <w:szCs w:val="28"/>
          <w:shd w:val="clear" w:fill="FFFFFF"/>
        </w:rPr>
      </w:pPr>
    </w:p>
    <w:p w14:paraId="0DFD2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1</w:t>
      </w:r>
      <w:r>
        <w:rPr>
          <w:rStyle w:val="6"/>
          <w:rFonts w:hint="eastAsia" w:ascii="宋体" w:hAnsi="宋体" w:eastAsia="宋体" w:cs="宋体"/>
          <w:i w:val="0"/>
          <w:iCs w:val="0"/>
          <w:caps w:val="0"/>
          <w:spacing w:val="8"/>
          <w:sz w:val="28"/>
          <w:szCs w:val="28"/>
          <w:shd w:val="clear" w:fill="FFFFFF"/>
          <w:lang w:val="en-US" w:eastAsia="zh-CN"/>
        </w:rPr>
        <w:t>.</w:t>
      </w:r>
      <w:r>
        <w:rPr>
          <w:rFonts w:hint="eastAsia" w:ascii="宋体" w:hAnsi="宋体" w:eastAsia="宋体" w:cs="宋体"/>
          <w:i w:val="0"/>
          <w:iCs w:val="0"/>
          <w:caps w:val="0"/>
          <w:spacing w:val="8"/>
          <w:sz w:val="28"/>
          <w:szCs w:val="28"/>
          <w:shd w:val="clear" w:fill="FFFFFF"/>
        </w:rPr>
        <w:t>什么是师范类专业认证？</w:t>
      </w:r>
    </w:p>
    <w:p w14:paraId="0C7A7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92" w:firstLineChars="20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师范类专业认证是专门性教育评估认证机构依照认证标准对师范类专业人才培养质量状况实施的一种外部评价过程，旨在证明当前和可预见的一段时间内，专业能否达到既定的人才培养质量标准。</w:t>
      </w:r>
    </w:p>
    <w:p w14:paraId="11C15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lang w:val="en-US" w:eastAsia="zh-CN"/>
        </w:rPr>
        <w:t>2.</w:t>
      </w:r>
      <w:r>
        <w:rPr>
          <w:rFonts w:hint="eastAsia" w:ascii="宋体" w:hAnsi="宋体" w:eastAsia="宋体" w:cs="宋体"/>
          <w:i w:val="0"/>
          <w:iCs w:val="0"/>
          <w:caps w:val="0"/>
          <w:spacing w:val="8"/>
          <w:sz w:val="28"/>
          <w:szCs w:val="28"/>
          <w:shd w:val="clear" w:fill="FFFFFF"/>
        </w:rPr>
        <w:t>为什么要进行师范类专业认证？</w:t>
      </w:r>
    </w:p>
    <w:p w14:paraId="2B022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中共中央、国务院关于全面深化新时代教师队伍建设改革的意见》和《教师教育振兴行动计划（2018-2022年）》提出要构建教师教育质量保障体系，确保教师培养质量。开展师范类专业认证旨在推动师范类专业注重内涵建设，聚焦师范生能力培养，改革培养体制机制，建立基于产出的持续改进质量保障机制和质量文化，不断提高人才培养质量，是新时代贯彻党的十九大精神，落实《意见》和《行动计划》要求，书写教师教育奋进之笔，促进教师培养质量提升的重要举措。</w:t>
      </w:r>
    </w:p>
    <w:p w14:paraId="69D6B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i w:val="0"/>
          <w:iCs w:val="0"/>
          <w:caps w:val="0"/>
          <w:spacing w:val="8"/>
          <w:sz w:val="28"/>
          <w:szCs w:val="28"/>
          <w:shd w:val="clear" w:fill="FFFFFF"/>
        </w:rPr>
        <w:t>3</w:t>
      </w:r>
      <w:r>
        <w:rPr>
          <w:rFonts w:hint="eastAsia" w:ascii="宋体" w:hAnsi="宋体" w:eastAsia="宋体" w:cs="宋体"/>
          <w:sz w:val="28"/>
          <w:szCs w:val="28"/>
          <w:lang w:val="en-US" w:eastAsia="zh-CN"/>
        </w:rPr>
        <w:t>.</w:t>
      </w:r>
      <w:r>
        <w:rPr>
          <w:rFonts w:hint="eastAsia" w:ascii="宋体" w:hAnsi="宋体" w:eastAsia="宋体" w:cs="宋体"/>
          <w:i w:val="0"/>
          <w:iCs w:val="0"/>
          <w:caps w:val="0"/>
          <w:spacing w:val="8"/>
          <w:sz w:val="28"/>
          <w:szCs w:val="28"/>
          <w:shd w:val="clear" w:fill="FFFFFF"/>
        </w:rPr>
        <w:t>师范类专业认证的基本理念是什么？</w:t>
      </w:r>
    </w:p>
    <w:p w14:paraId="48EFA1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92" w:firstLineChars="20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师范认证理念为“学生中心，产出导向，持续改进”，是师范类认证工作的行动指针，贯穿师范认证全过程。</w:t>
      </w:r>
    </w:p>
    <w:p w14:paraId="6992C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i w:val="0"/>
          <w:iCs w:val="0"/>
          <w:caps w:val="0"/>
          <w:spacing w:val="8"/>
          <w:sz w:val="28"/>
          <w:szCs w:val="28"/>
          <w:shd w:val="clear" w:fill="FFFFFF"/>
        </w:rPr>
        <w:t>4</w:t>
      </w:r>
      <w:r>
        <w:rPr>
          <w:rFonts w:hint="eastAsia" w:ascii="宋体" w:hAnsi="宋体" w:eastAsia="宋体" w:cs="宋体"/>
          <w:sz w:val="28"/>
          <w:szCs w:val="28"/>
          <w:lang w:val="en-US" w:eastAsia="zh-CN"/>
        </w:rPr>
        <w:t>.</w:t>
      </w:r>
      <w:r>
        <w:rPr>
          <w:rFonts w:hint="eastAsia" w:ascii="宋体" w:hAnsi="宋体" w:eastAsia="宋体" w:cs="宋体"/>
          <w:i w:val="0"/>
          <w:iCs w:val="0"/>
          <w:caps w:val="0"/>
          <w:spacing w:val="8"/>
          <w:sz w:val="28"/>
          <w:szCs w:val="28"/>
          <w:shd w:val="clear" w:fill="FFFFFF"/>
        </w:rPr>
        <w:t>师范类专业认证的基本原则是什么？</w:t>
      </w:r>
    </w:p>
    <w:p w14:paraId="261DD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（1）统一体系原则；</w:t>
      </w:r>
    </w:p>
    <w:p w14:paraId="6E0434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（2）省部协同原则；</w:t>
      </w:r>
    </w:p>
    <w:p w14:paraId="36B7D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（3）高校主责原则；</w:t>
      </w:r>
    </w:p>
    <w:p w14:paraId="0A3890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（4）多维评价原则。</w:t>
      </w:r>
    </w:p>
    <w:p w14:paraId="2914B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i w:val="0"/>
          <w:iCs w:val="0"/>
          <w:caps w:val="0"/>
          <w:spacing w:val="8"/>
          <w:sz w:val="28"/>
          <w:szCs w:val="28"/>
          <w:shd w:val="clear" w:fill="FFFFFF"/>
        </w:rPr>
        <w:t>5</w:t>
      </w:r>
      <w:r>
        <w:rPr>
          <w:rFonts w:hint="eastAsia" w:ascii="宋体" w:hAnsi="宋体" w:eastAsia="宋体" w:cs="宋体"/>
          <w:sz w:val="28"/>
          <w:szCs w:val="28"/>
          <w:lang w:val="en-US" w:eastAsia="zh-CN"/>
        </w:rPr>
        <w:t>.</w:t>
      </w:r>
      <w:r>
        <w:rPr>
          <w:rFonts w:hint="eastAsia" w:ascii="宋体" w:hAnsi="宋体" w:eastAsia="宋体" w:cs="宋体"/>
          <w:i w:val="0"/>
          <w:iCs w:val="0"/>
          <w:caps w:val="0"/>
          <w:spacing w:val="8"/>
          <w:sz w:val="28"/>
          <w:szCs w:val="28"/>
          <w:shd w:val="clear" w:fill="FFFFFF"/>
        </w:rPr>
        <w:t>师范类专业认证有什么基本特征？</w:t>
      </w:r>
    </w:p>
    <w:p w14:paraId="706B7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（1）</w:t>
      </w:r>
      <w:r>
        <w:rPr>
          <w:rStyle w:val="6"/>
          <w:rFonts w:hint="eastAsia" w:ascii="宋体" w:hAnsi="宋体" w:eastAsia="宋体" w:cs="宋体"/>
          <w:i w:val="0"/>
          <w:iCs w:val="0"/>
          <w:caps w:val="0"/>
          <w:spacing w:val="8"/>
          <w:sz w:val="28"/>
          <w:szCs w:val="28"/>
          <w:shd w:val="clear" w:fill="FFFFFF"/>
        </w:rPr>
        <w:t>中国特色</w:t>
      </w:r>
      <w:r>
        <w:rPr>
          <w:rFonts w:hint="eastAsia" w:ascii="宋体" w:hAnsi="宋体" w:eastAsia="宋体" w:cs="宋体"/>
          <w:i w:val="0"/>
          <w:iCs w:val="0"/>
          <w:caps w:val="0"/>
          <w:spacing w:val="8"/>
          <w:sz w:val="28"/>
          <w:szCs w:val="28"/>
          <w:shd w:val="clear" w:fill="FFFFFF"/>
        </w:rPr>
        <w:t>与</w:t>
      </w:r>
      <w:r>
        <w:rPr>
          <w:rStyle w:val="6"/>
          <w:rFonts w:hint="eastAsia" w:ascii="宋体" w:hAnsi="宋体" w:eastAsia="宋体" w:cs="宋体"/>
          <w:i w:val="0"/>
          <w:iCs w:val="0"/>
          <w:caps w:val="0"/>
          <w:spacing w:val="8"/>
          <w:sz w:val="28"/>
          <w:szCs w:val="28"/>
          <w:shd w:val="clear" w:fill="FFFFFF"/>
        </w:rPr>
        <w:t>世界水平</w:t>
      </w:r>
      <w:r>
        <w:rPr>
          <w:rFonts w:hint="eastAsia" w:ascii="宋体" w:hAnsi="宋体" w:eastAsia="宋体" w:cs="宋体"/>
          <w:i w:val="0"/>
          <w:iCs w:val="0"/>
          <w:caps w:val="0"/>
          <w:spacing w:val="8"/>
          <w:sz w:val="28"/>
          <w:szCs w:val="28"/>
          <w:shd w:val="clear" w:fill="FFFFFF"/>
        </w:rPr>
        <w:t>相结合；</w:t>
      </w:r>
    </w:p>
    <w:p w14:paraId="45C66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（2）</w:t>
      </w:r>
      <w:r>
        <w:rPr>
          <w:rStyle w:val="6"/>
          <w:rFonts w:hint="eastAsia" w:ascii="宋体" w:hAnsi="宋体" w:eastAsia="宋体" w:cs="宋体"/>
          <w:i w:val="0"/>
          <w:iCs w:val="0"/>
          <w:caps w:val="0"/>
          <w:spacing w:val="8"/>
          <w:sz w:val="28"/>
          <w:szCs w:val="28"/>
          <w:shd w:val="clear" w:fill="FFFFFF"/>
        </w:rPr>
        <w:t>统一体系</w:t>
      </w:r>
      <w:r>
        <w:rPr>
          <w:rFonts w:hint="eastAsia" w:ascii="宋体" w:hAnsi="宋体" w:eastAsia="宋体" w:cs="宋体"/>
          <w:i w:val="0"/>
          <w:iCs w:val="0"/>
          <w:caps w:val="0"/>
          <w:spacing w:val="8"/>
          <w:sz w:val="28"/>
          <w:szCs w:val="28"/>
          <w:shd w:val="clear" w:fill="FFFFFF"/>
        </w:rPr>
        <w:t>与</w:t>
      </w:r>
      <w:r>
        <w:rPr>
          <w:rStyle w:val="6"/>
          <w:rFonts w:hint="eastAsia" w:ascii="宋体" w:hAnsi="宋体" w:eastAsia="宋体" w:cs="宋体"/>
          <w:i w:val="0"/>
          <w:iCs w:val="0"/>
          <w:caps w:val="0"/>
          <w:spacing w:val="8"/>
          <w:sz w:val="28"/>
          <w:szCs w:val="28"/>
          <w:shd w:val="clear" w:fill="FFFFFF"/>
        </w:rPr>
        <w:t>特色发展</w:t>
      </w:r>
      <w:r>
        <w:rPr>
          <w:rFonts w:hint="eastAsia" w:ascii="宋体" w:hAnsi="宋体" w:eastAsia="宋体" w:cs="宋体"/>
          <w:i w:val="0"/>
          <w:iCs w:val="0"/>
          <w:caps w:val="0"/>
          <w:spacing w:val="8"/>
          <w:sz w:val="28"/>
          <w:szCs w:val="28"/>
          <w:shd w:val="clear" w:fill="FFFFFF"/>
        </w:rPr>
        <w:t>相结合；</w:t>
      </w:r>
    </w:p>
    <w:p w14:paraId="1B1B2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（3）</w:t>
      </w:r>
      <w:r>
        <w:rPr>
          <w:rStyle w:val="6"/>
          <w:rFonts w:hint="eastAsia" w:ascii="宋体" w:hAnsi="宋体" w:eastAsia="宋体" w:cs="宋体"/>
          <w:i w:val="0"/>
          <w:iCs w:val="0"/>
          <w:caps w:val="0"/>
          <w:spacing w:val="8"/>
          <w:sz w:val="28"/>
          <w:szCs w:val="28"/>
          <w:shd w:val="clear" w:fill="FFFFFF"/>
        </w:rPr>
        <w:t>内部保障</w:t>
      </w:r>
      <w:r>
        <w:rPr>
          <w:rFonts w:hint="eastAsia" w:ascii="宋体" w:hAnsi="宋体" w:eastAsia="宋体" w:cs="宋体"/>
          <w:i w:val="0"/>
          <w:iCs w:val="0"/>
          <w:caps w:val="0"/>
          <w:spacing w:val="8"/>
          <w:sz w:val="28"/>
          <w:szCs w:val="28"/>
          <w:shd w:val="clear" w:fill="FFFFFF"/>
        </w:rPr>
        <w:t>与</w:t>
      </w:r>
      <w:r>
        <w:rPr>
          <w:rStyle w:val="6"/>
          <w:rFonts w:hint="eastAsia" w:ascii="宋体" w:hAnsi="宋体" w:eastAsia="宋体" w:cs="宋体"/>
          <w:i w:val="0"/>
          <w:iCs w:val="0"/>
          <w:caps w:val="0"/>
          <w:spacing w:val="8"/>
          <w:sz w:val="28"/>
          <w:szCs w:val="28"/>
          <w:shd w:val="clear" w:fill="FFFFFF"/>
        </w:rPr>
        <w:t>外部评价</w:t>
      </w:r>
      <w:r>
        <w:rPr>
          <w:rFonts w:hint="eastAsia" w:ascii="宋体" w:hAnsi="宋体" w:eastAsia="宋体" w:cs="宋体"/>
          <w:i w:val="0"/>
          <w:iCs w:val="0"/>
          <w:caps w:val="0"/>
          <w:spacing w:val="8"/>
          <w:sz w:val="28"/>
          <w:szCs w:val="28"/>
          <w:shd w:val="clear" w:fill="FFFFFF"/>
        </w:rPr>
        <w:t>相结合；</w:t>
      </w:r>
    </w:p>
    <w:p w14:paraId="56659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（4）</w:t>
      </w:r>
      <w:r>
        <w:rPr>
          <w:rStyle w:val="6"/>
          <w:rFonts w:hint="eastAsia" w:ascii="宋体" w:hAnsi="宋体" w:eastAsia="宋体" w:cs="宋体"/>
          <w:i w:val="0"/>
          <w:iCs w:val="0"/>
          <w:caps w:val="0"/>
          <w:spacing w:val="8"/>
          <w:sz w:val="28"/>
          <w:szCs w:val="28"/>
          <w:shd w:val="clear" w:fill="FFFFFF"/>
        </w:rPr>
        <w:t>学校举证</w:t>
      </w:r>
      <w:r>
        <w:rPr>
          <w:rFonts w:hint="eastAsia" w:ascii="宋体" w:hAnsi="宋体" w:eastAsia="宋体" w:cs="宋体"/>
          <w:i w:val="0"/>
          <w:iCs w:val="0"/>
          <w:caps w:val="0"/>
          <w:spacing w:val="8"/>
          <w:sz w:val="28"/>
          <w:szCs w:val="28"/>
          <w:shd w:val="clear" w:fill="FFFFFF"/>
        </w:rPr>
        <w:t>与</w:t>
      </w:r>
      <w:r>
        <w:rPr>
          <w:rStyle w:val="6"/>
          <w:rFonts w:hint="eastAsia" w:ascii="宋体" w:hAnsi="宋体" w:eastAsia="宋体" w:cs="宋体"/>
          <w:i w:val="0"/>
          <w:iCs w:val="0"/>
          <w:caps w:val="0"/>
          <w:spacing w:val="8"/>
          <w:sz w:val="28"/>
          <w:szCs w:val="28"/>
          <w:shd w:val="clear" w:fill="FFFFFF"/>
        </w:rPr>
        <w:t>专家查证</w:t>
      </w:r>
      <w:r>
        <w:rPr>
          <w:rFonts w:hint="eastAsia" w:ascii="宋体" w:hAnsi="宋体" w:eastAsia="宋体" w:cs="宋体"/>
          <w:i w:val="0"/>
          <w:iCs w:val="0"/>
          <w:caps w:val="0"/>
          <w:spacing w:val="8"/>
          <w:sz w:val="28"/>
          <w:szCs w:val="28"/>
          <w:shd w:val="clear" w:fill="FFFFFF"/>
        </w:rPr>
        <w:t>相结合；</w:t>
      </w:r>
    </w:p>
    <w:p w14:paraId="02317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（5）</w:t>
      </w:r>
      <w:r>
        <w:rPr>
          <w:rStyle w:val="6"/>
          <w:rFonts w:hint="eastAsia" w:ascii="宋体" w:hAnsi="宋体" w:eastAsia="宋体" w:cs="宋体"/>
          <w:i w:val="0"/>
          <w:iCs w:val="0"/>
          <w:caps w:val="0"/>
          <w:spacing w:val="8"/>
          <w:sz w:val="28"/>
          <w:szCs w:val="28"/>
          <w:shd w:val="clear" w:fill="FFFFFF"/>
        </w:rPr>
        <w:t>常态监测</w:t>
      </w:r>
      <w:r>
        <w:rPr>
          <w:rFonts w:hint="eastAsia" w:ascii="宋体" w:hAnsi="宋体" w:eastAsia="宋体" w:cs="宋体"/>
          <w:i w:val="0"/>
          <w:iCs w:val="0"/>
          <w:caps w:val="0"/>
          <w:spacing w:val="8"/>
          <w:sz w:val="28"/>
          <w:szCs w:val="28"/>
          <w:shd w:val="clear" w:fill="FFFFFF"/>
        </w:rPr>
        <w:t>与</w:t>
      </w:r>
      <w:r>
        <w:rPr>
          <w:rStyle w:val="6"/>
          <w:rFonts w:hint="eastAsia" w:ascii="宋体" w:hAnsi="宋体" w:eastAsia="宋体" w:cs="宋体"/>
          <w:i w:val="0"/>
          <w:iCs w:val="0"/>
          <w:caps w:val="0"/>
          <w:spacing w:val="8"/>
          <w:sz w:val="28"/>
          <w:szCs w:val="28"/>
          <w:shd w:val="clear" w:fill="FFFFFF"/>
        </w:rPr>
        <w:t>周期性认证</w:t>
      </w:r>
      <w:r>
        <w:rPr>
          <w:rFonts w:hint="eastAsia" w:ascii="宋体" w:hAnsi="宋体" w:eastAsia="宋体" w:cs="宋体"/>
          <w:i w:val="0"/>
          <w:iCs w:val="0"/>
          <w:caps w:val="0"/>
          <w:spacing w:val="8"/>
          <w:sz w:val="28"/>
          <w:szCs w:val="28"/>
          <w:shd w:val="clear" w:fill="FFFFFF"/>
        </w:rPr>
        <w:t>相结合。</w:t>
      </w:r>
    </w:p>
    <w:p w14:paraId="15882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8"/>
          <w:szCs w:val="28"/>
          <w:shd w:val="clear" w:fill="FFFFFF"/>
          <w:lang w:eastAsia="zh-CN"/>
        </w:rPr>
      </w:pPr>
      <w:r>
        <w:rPr>
          <w:rFonts w:hint="eastAsia" w:ascii="宋体" w:hAnsi="宋体" w:eastAsia="宋体" w:cs="宋体"/>
          <w:b/>
          <w:bCs/>
          <w:i w:val="0"/>
          <w:iCs w:val="0"/>
          <w:caps w:val="0"/>
          <w:spacing w:val="8"/>
          <w:sz w:val="28"/>
          <w:szCs w:val="28"/>
          <w:shd w:val="clear" w:fill="FFFFFF"/>
        </w:rPr>
        <w:t>6</w:t>
      </w:r>
      <w:r>
        <w:rPr>
          <w:rFonts w:hint="eastAsia" w:ascii="宋体" w:hAnsi="宋体" w:eastAsia="宋体" w:cs="宋体"/>
          <w:b/>
          <w:bCs/>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rPr>
        <w:t>师范类专业认证毕业要求“一践行，三学会”是指什么</w:t>
      </w:r>
      <w:r>
        <w:rPr>
          <w:rFonts w:hint="eastAsia" w:ascii="宋体" w:hAnsi="宋体" w:eastAsia="宋体" w:cs="宋体"/>
          <w:i w:val="0"/>
          <w:iCs w:val="0"/>
          <w:caps w:val="0"/>
          <w:spacing w:val="8"/>
          <w:sz w:val="28"/>
          <w:szCs w:val="28"/>
          <w:shd w:val="clear" w:fill="FFFFFF"/>
          <w:lang w:eastAsia="zh-CN"/>
        </w:rPr>
        <w:t>？</w:t>
      </w:r>
    </w:p>
    <w:p w14:paraId="5A518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2" w:firstLineChars="200"/>
        <w:jc w:val="both"/>
        <w:rPr>
          <w:rFonts w:hint="eastAsia" w:ascii="宋体" w:hAnsi="宋体" w:eastAsia="宋体" w:cs="宋体"/>
          <w:sz w:val="28"/>
          <w:szCs w:val="28"/>
        </w:rPr>
      </w:pPr>
      <w:r>
        <w:rPr>
          <w:rFonts w:hint="eastAsia" w:ascii="宋体" w:hAnsi="宋体" w:eastAsia="宋体" w:cs="宋体"/>
          <w:i w:val="0"/>
          <w:iCs w:val="0"/>
          <w:caps w:val="0"/>
          <w:spacing w:val="8"/>
          <w:sz w:val="28"/>
          <w:szCs w:val="28"/>
          <w:shd w:val="clear" w:fill="FFFFFF"/>
        </w:rPr>
        <w:t>践行师德、学会教学、学会育人、学会发展。</w:t>
      </w:r>
    </w:p>
    <w:p w14:paraId="4ADC7C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i w:val="0"/>
          <w:iCs w:val="0"/>
          <w:caps w:val="0"/>
          <w:spacing w:val="8"/>
          <w:sz w:val="28"/>
          <w:szCs w:val="28"/>
          <w:shd w:val="clear" w:fill="FFFFFF"/>
        </w:rPr>
        <w:t>7</w:t>
      </w:r>
      <w:r>
        <w:rPr>
          <w:rFonts w:hint="eastAsia" w:ascii="宋体" w:hAnsi="宋体" w:eastAsia="宋体" w:cs="宋体"/>
          <w:sz w:val="28"/>
          <w:szCs w:val="28"/>
          <w:lang w:eastAsia="zh-CN"/>
        </w:rPr>
        <w:t>.</w:t>
      </w:r>
      <w:r>
        <w:rPr>
          <w:rFonts w:hint="eastAsia" w:ascii="宋体" w:hAnsi="宋体" w:eastAsia="宋体" w:cs="宋体"/>
          <w:i w:val="0"/>
          <w:iCs w:val="0"/>
          <w:caps w:val="0"/>
          <w:spacing w:val="8"/>
          <w:sz w:val="28"/>
          <w:szCs w:val="28"/>
          <w:shd w:val="clear" w:fill="FFFFFF"/>
        </w:rPr>
        <w:t>师范类专业认证“3个3”是指什么？</w:t>
      </w:r>
    </w:p>
    <w:p w14:paraId="40359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三个产出：</w:t>
      </w:r>
      <w:r>
        <w:rPr>
          <w:rFonts w:hint="eastAsia" w:ascii="宋体" w:hAnsi="宋体" w:eastAsia="宋体" w:cs="宋体"/>
          <w:i w:val="0"/>
          <w:iCs w:val="0"/>
          <w:caps w:val="0"/>
          <w:spacing w:val="8"/>
          <w:sz w:val="28"/>
          <w:szCs w:val="28"/>
          <w:shd w:val="clear" w:fill="FFFFFF"/>
        </w:rPr>
        <w:t>培养目标、毕业要求、课程目标；</w:t>
      </w:r>
    </w:p>
    <w:p w14:paraId="470C0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三个支撑：</w:t>
      </w:r>
      <w:r>
        <w:rPr>
          <w:rFonts w:hint="eastAsia" w:ascii="宋体" w:hAnsi="宋体" w:eastAsia="宋体" w:cs="宋体"/>
          <w:i w:val="0"/>
          <w:iCs w:val="0"/>
          <w:caps w:val="0"/>
          <w:spacing w:val="8"/>
          <w:sz w:val="28"/>
          <w:szCs w:val="28"/>
          <w:shd w:val="clear" w:fill="FFFFFF"/>
        </w:rPr>
        <w:t>毕业要求对培养目标的支撑、课程体系对毕业要求的支撑、课程目标对毕业要求指标点的支撑；</w:t>
      </w:r>
    </w:p>
    <w:p w14:paraId="120636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三个评价：</w:t>
      </w:r>
      <w:r>
        <w:rPr>
          <w:rFonts w:hint="eastAsia" w:ascii="宋体" w:hAnsi="宋体" w:eastAsia="宋体" w:cs="宋体"/>
          <w:i w:val="0"/>
          <w:iCs w:val="0"/>
          <w:caps w:val="0"/>
          <w:spacing w:val="8"/>
          <w:sz w:val="28"/>
          <w:szCs w:val="28"/>
          <w:shd w:val="clear" w:fill="FFFFFF"/>
        </w:rPr>
        <w:t>课程目标达成评价、毕业要求达成评价、培养目标达成评价。</w:t>
      </w:r>
    </w:p>
    <w:p w14:paraId="54EFE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i w:val="0"/>
          <w:iCs w:val="0"/>
          <w:caps w:val="0"/>
          <w:spacing w:val="8"/>
          <w:sz w:val="28"/>
          <w:szCs w:val="28"/>
          <w:shd w:val="clear" w:fill="FFFFFF"/>
        </w:rPr>
        <w:t>8</w:t>
      </w:r>
      <w:r>
        <w:rPr>
          <w:rFonts w:hint="eastAsia" w:ascii="宋体" w:hAnsi="宋体" w:eastAsia="宋体" w:cs="宋体"/>
          <w:sz w:val="28"/>
          <w:szCs w:val="28"/>
          <w:lang w:eastAsia="zh-CN"/>
        </w:rPr>
        <w:t>.</w:t>
      </w:r>
      <w:r>
        <w:rPr>
          <w:rFonts w:hint="eastAsia" w:ascii="宋体" w:hAnsi="宋体" w:eastAsia="宋体" w:cs="宋体"/>
          <w:i w:val="0"/>
          <w:iCs w:val="0"/>
          <w:caps w:val="0"/>
          <w:spacing w:val="8"/>
          <w:sz w:val="28"/>
          <w:szCs w:val="28"/>
          <w:shd w:val="clear" w:fill="FFFFFF"/>
        </w:rPr>
        <w:t>师范类专业认证需要健全的“ 三个机制”是什么？</w:t>
      </w:r>
    </w:p>
    <w:p w14:paraId="0707B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质量监控机制：</w:t>
      </w:r>
      <w:r>
        <w:rPr>
          <w:rFonts w:hint="eastAsia" w:ascii="宋体" w:hAnsi="宋体" w:eastAsia="宋体" w:cs="宋体"/>
          <w:i w:val="0"/>
          <w:iCs w:val="0"/>
          <w:caps w:val="0"/>
          <w:spacing w:val="8"/>
          <w:sz w:val="28"/>
          <w:szCs w:val="28"/>
          <w:shd w:val="clear" w:fill="FFFFFF"/>
        </w:rPr>
        <w:t>课程教学、教育实践和学习成果的质量监控机制；</w:t>
      </w:r>
    </w:p>
    <w:p w14:paraId="30B2A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达成度评价机制：</w:t>
      </w:r>
      <w:r>
        <w:rPr>
          <w:rFonts w:hint="eastAsia" w:ascii="宋体" w:hAnsi="宋体" w:eastAsia="宋体" w:cs="宋体"/>
          <w:i w:val="0"/>
          <w:iCs w:val="0"/>
          <w:caps w:val="0"/>
          <w:spacing w:val="8"/>
          <w:sz w:val="28"/>
          <w:szCs w:val="28"/>
          <w:shd w:val="clear" w:fill="FFFFFF"/>
        </w:rPr>
        <w:t>课程目标、毕业要求和培养目标达成度的评价机制；</w:t>
      </w:r>
    </w:p>
    <w:p w14:paraId="07AD2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94" w:firstLineChars="200"/>
        <w:jc w:val="both"/>
        <w:rPr>
          <w:rFonts w:hint="eastAsia" w:ascii="宋体" w:hAnsi="宋体" w:eastAsia="宋体" w:cs="宋体"/>
          <w:sz w:val="28"/>
          <w:szCs w:val="28"/>
        </w:rPr>
      </w:pPr>
      <w:r>
        <w:rPr>
          <w:rStyle w:val="6"/>
          <w:rFonts w:hint="eastAsia" w:ascii="宋体" w:hAnsi="宋体" w:eastAsia="宋体" w:cs="宋体"/>
          <w:i w:val="0"/>
          <w:iCs w:val="0"/>
          <w:caps w:val="0"/>
          <w:spacing w:val="8"/>
          <w:sz w:val="28"/>
          <w:szCs w:val="28"/>
          <w:shd w:val="clear" w:fill="FFFFFF"/>
        </w:rPr>
        <w:t>持续改进机制：</w:t>
      </w:r>
      <w:r>
        <w:rPr>
          <w:rFonts w:hint="eastAsia" w:ascii="宋体" w:hAnsi="宋体" w:eastAsia="宋体" w:cs="宋体"/>
          <w:i w:val="0"/>
          <w:iCs w:val="0"/>
          <w:caps w:val="0"/>
          <w:spacing w:val="8"/>
          <w:sz w:val="28"/>
          <w:szCs w:val="28"/>
          <w:shd w:val="clear" w:fill="FFFFFF"/>
        </w:rPr>
        <w:t>基于评价结果的持续改进机制。</w:t>
      </w:r>
    </w:p>
    <w:p w14:paraId="318EF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9.师范类专业认证重点考查“五个度”是指什么？</w:t>
      </w:r>
    </w:p>
    <w:p w14:paraId="0E917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（1）培养目标与培养效果的达成度</w:t>
      </w:r>
    </w:p>
    <w:p w14:paraId="04769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（2）专业定位与社会需求的适应度</w:t>
      </w:r>
    </w:p>
    <w:p w14:paraId="03D89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（3）教师及教学资源的支撑度</w:t>
      </w:r>
    </w:p>
    <w:p w14:paraId="3FA32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（4）质量保障体系运行的有效度</w:t>
      </w:r>
    </w:p>
    <w:p w14:paraId="39A67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（5）学生和用人单位的满意度</w:t>
      </w:r>
    </w:p>
    <w:p w14:paraId="4ABC8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10.师范类专业认证如何进行管理？</w:t>
      </w:r>
    </w:p>
    <w:p w14:paraId="19302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师范类专业认证是一项专业化程度要求高的工作，由专门性教育评估机构组织实施，认证过程实行项目负责制和全程信息化管理。以“全国普通高等学校师范类专业认证管理信息系统”为工作平台，与现代信息技术有效融合，实现认证全过程信息化管理，增强认证工作的透明度和公信度，提高认证工作的科学性及有效性，及时为参与认证各方提供信息服务与工作支持。</w:t>
      </w:r>
    </w:p>
    <w:p w14:paraId="46D76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11.师范类专业认证体系的构成及功能定位是怎样的？</w:t>
      </w:r>
    </w:p>
    <w:p w14:paraId="23589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师范类专业认证构建横向覆盖中学教育、小学教育、学前教育本（专）科三类专业，纵向三级递进的分级分类质量监测认证体系，其中：</w:t>
      </w:r>
    </w:p>
    <w:p w14:paraId="2C11D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第一级</w:t>
      </w:r>
      <w:r>
        <w:rPr>
          <w:sz w:val="28"/>
          <w:szCs w:val="28"/>
        </w:rPr>
        <w:t>定位于师范类专业办学基本要求动态监测</w:t>
      </w:r>
    </w:p>
    <w:p w14:paraId="1B6AA2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第二级</w:t>
      </w:r>
      <w:r>
        <w:rPr>
          <w:sz w:val="28"/>
          <w:szCs w:val="28"/>
        </w:rPr>
        <w:t>定位于师范类专业教学质量合格标准认证</w:t>
      </w:r>
    </w:p>
    <w:p w14:paraId="0F02E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第三级</w:t>
      </w:r>
      <w:r>
        <w:rPr>
          <w:sz w:val="28"/>
          <w:szCs w:val="28"/>
        </w:rPr>
        <w:t>定位于师范类专业教学质量卓越标准认证</w:t>
      </w:r>
    </w:p>
    <w:p w14:paraId="6203F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12.师范类专业认证标准的基本内容和框架结构如何？</w:t>
      </w:r>
    </w:p>
    <w:p w14:paraId="3999B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师范类专业认证坚持“学生中心、产出导向、持续改进”理念，在对专业办学基本要求监测基础上，第二级、第三级认证从“培养目标、毕业要求、课程与教学、合作与实践、师资队伍、支持条件、质量保障、学生发展”8个方面对师范类专业人才培养活动各环节提出要求。</w:t>
      </w:r>
    </w:p>
    <w:p w14:paraId="56DE2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认证标准各项指标的逻辑关系为：以“五个度”为主线，把8个一级指标和若干个二级指标“串联”起来，以学生为中心，以培养目标和毕业要求为导向，通过足够的师资队伍和完备的支持条件保证各类课程教学的有效实施，并通过完善的内外部质量保障机制保证质量的持续改进和提升，最终使学生培养质量满足要求。</w:t>
      </w:r>
    </w:p>
    <w:p w14:paraId="3D077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13.师范类专业认证标准是如何体现以学生为中心的？</w:t>
      </w:r>
    </w:p>
    <w:p w14:paraId="5C254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以学生为中心”的理念不仅仅体现在“学生发展”这一个指标项上，也体现在其他七个指标项中。要求专业把培养目标和全体学生的毕业要求达成情况作为评价的核心；培养目标应该围绕毕业时的要求以及毕业后一段时间所具备的从教能力设定；课程与教学、合作与实践、师资队伍和支持条件等领域相关建设均要以有利于学生达到培养目标和毕业要求为导向；各种质量保障制度和措施的目的是推进专业质量的持续改进和提高，最终目的是保证学生毕业要求的达成。</w:t>
      </w:r>
    </w:p>
    <w:p w14:paraId="73FF5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14.师范类专业认证标准是如何体现产出导向的？</w:t>
      </w:r>
    </w:p>
    <w:p w14:paraId="193757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产出导向的理念强调立足社会需要和人的全面发展，以师范生发展成效为导向，聚焦师范生毕业后“学到了什么”和“能做什么”，而非仅仅是“教师教了什么”。要求专业按照“反向设计，正向施工”的基本思路，以培养目标和毕业要求为出发点，设计科学合理的培养方案和课程大纲，采用匹配的教学内容和教学方法，配置足够的软硬件资源，并要求每个教师明确自己的责任，对师范生是否达成毕业要求进行合理考核，最终还要评价课程和毕业要求的达成情况，并进行相应的持续改进。</w:t>
      </w:r>
    </w:p>
    <w:p w14:paraId="0DA83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15.师范类专业认证标准是如何体现持续改进的？</w:t>
      </w:r>
    </w:p>
    <w:p w14:paraId="67BC2E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持续改进的理念强调聚焦师范生核心能力素质要求（毕业要求），要求对专业人才培养活动进行全方位、全过程的跟踪与评价，并将评价结果用于人才培养工作改进，形成“评价-反馈-改进”闭环，建立持续改进的质量保障机制和追求卓越质量文化，推动师范类专业人才培养质量不断提升。一方面，设置了独立的“质量保障”指标，从保障体系、内部监控、外部评价、持续改进四个方面对“评价培养目标是否达成以及对缺改进”提出要求；另一方面，在“课程与教学、合作与实践”设置“评价”二级指标，在“师资队伍”部分设置“持续发展”二级指标，构建指标项内部监测改进的内循环。</w:t>
      </w:r>
    </w:p>
    <w:p w14:paraId="219B1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16.师范类专业认证怎样坚持“持续改进”的质量观？</w:t>
      </w:r>
    </w:p>
    <w:p w14:paraId="3AC5C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做好</w:t>
      </w:r>
      <w:r>
        <w:rPr>
          <w:rStyle w:val="6"/>
          <w:sz w:val="28"/>
          <w:szCs w:val="28"/>
        </w:rPr>
        <w:t>三个跟踪</w:t>
      </w:r>
      <w:r>
        <w:rPr>
          <w:sz w:val="28"/>
          <w:szCs w:val="28"/>
        </w:rPr>
        <w:t>：跟踪基础教育改革新发展，更新培养目标；跟踪教育教学岗位新需求，更新毕业要求；跟踪知识能力素质新规格，更新课程与教学。</w:t>
      </w:r>
    </w:p>
    <w:p w14:paraId="0A32A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推进</w:t>
      </w:r>
      <w:r>
        <w:rPr>
          <w:rStyle w:val="6"/>
          <w:sz w:val="28"/>
          <w:szCs w:val="28"/>
        </w:rPr>
        <w:t>三个转变</w:t>
      </w:r>
      <w:r>
        <w:rPr>
          <w:sz w:val="28"/>
          <w:szCs w:val="28"/>
        </w:rPr>
        <w:t>：专业自足（学校/教师/学生）向需求导向（政府/中小学幼/学生/学校/教师）转变；教为中心（教了/重知识传授）向学为中心（学到/重能力养成）；内部监控（自我循环）向内外评价（反向设计/正向施工）转变。</w:t>
      </w:r>
    </w:p>
    <w:p w14:paraId="3DBAF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rStyle w:val="6"/>
          <w:sz w:val="28"/>
          <w:szCs w:val="28"/>
        </w:rPr>
        <w:t>17.师范类专业认证标准的考查重点有哪些？</w:t>
      </w:r>
    </w:p>
    <w:p w14:paraId="661E3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rPr>
          <w:sz w:val="28"/>
          <w:szCs w:val="28"/>
        </w:rPr>
      </w:pPr>
      <w:r>
        <w:rPr>
          <w:sz w:val="28"/>
          <w:szCs w:val="28"/>
        </w:rPr>
        <w:t>师范类专业认证要求紧扣培养目标与培养效果的达成度、专业定位与社会需求的适应度、教师及教学资源的支撑度、质量保障体系运行的有效度、学生和用人单位的满意度，对师范类专业人才培养质量状况进行全面客观评判。</w:t>
      </w:r>
    </w:p>
    <w:p w14:paraId="76006C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（1）培养目标与培养效果的达成度</w:t>
      </w:r>
    </w:p>
    <w:p w14:paraId="1A786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（2）专业定位与社会需求的适应度</w:t>
      </w:r>
    </w:p>
    <w:p w14:paraId="63414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（3）教师及教学资源的支撑度</w:t>
      </w:r>
    </w:p>
    <w:p w14:paraId="5671E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（4）质量保障体系运行的有效度</w:t>
      </w:r>
    </w:p>
    <w:p w14:paraId="2BEFE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8"/>
          <w:szCs w:val="28"/>
        </w:rPr>
      </w:pPr>
      <w:r>
        <w:rPr>
          <w:sz w:val="28"/>
          <w:szCs w:val="28"/>
        </w:rPr>
        <w:t>（5）学生和用人单位的满意度</w:t>
      </w:r>
    </w:p>
    <w:p w14:paraId="1D3C2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sz w:val="28"/>
          <w:szCs w:val="28"/>
        </w:rPr>
        <w:t>18.师范类专业认证的基本程序有哪些？</w:t>
      </w:r>
    </w:p>
    <w:p w14:paraId="269A13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（1）第一级监测</w:t>
      </w:r>
    </w:p>
    <w:p w14:paraId="50725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采取网络平台数据采集方式，对师范类专业办学基本信息进行常态化监测。高校按要求每年定期填报师范类专业办学基本数据信息。评估中心对专业办学的核心数据进行监测、挖掘和分析，建立各级监测指标常模，形成各类监测报告。</w:t>
      </w:r>
    </w:p>
    <w:p w14:paraId="0510E7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（2）第二级认证</w:t>
      </w:r>
    </w:p>
    <w:p w14:paraId="0950BA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申请与受理。</w:t>
      </w:r>
      <w:r>
        <w:rPr>
          <w:sz w:val="28"/>
          <w:szCs w:val="28"/>
        </w:rPr>
        <w:t>地方所属院校向省级教育行政部门委托的教育评估机构提交认证申请。中央部门所属高校向评估中心提交认证申请。教育评估机构依据受理条件进行审核，审核通过的专业，进入自评阶段。</w:t>
      </w:r>
    </w:p>
    <w:p w14:paraId="5E9CA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专业自评。</w:t>
      </w:r>
      <w:r>
        <w:rPr>
          <w:sz w:val="28"/>
          <w:szCs w:val="28"/>
        </w:rPr>
        <w:t>高校依据认证标准开展专业自评工作，按要求填报有关数据信息，撰写并提交自评报告。</w:t>
      </w:r>
    </w:p>
    <w:p w14:paraId="2E1AD6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材料审核。</w:t>
      </w:r>
      <w:r>
        <w:rPr>
          <w:sz w:val="28"/>
          <w:szCs w:val="28"/>
        </w:rPr>
        <w:t>教育评估机构组织专家对专业自评报告和数据分析报告等相关材料进行审核。审核通过的专业，进入现场考查阶段。</w:t>
      </w:r>
    </w:p>
    <w:p w14:paraId="615451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现场考查。</w:t>
      </w:r>
      <w:r>
        <w:rPr>
          <w:sz w:val="28"/>
          <w:szCs w:val="28"/>
        </w:rPr>
        <w:t>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14:paraId="3B9D50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结论审议。</w:t>
      </w:r>
      <w:r>
        <w:rPr>
          <w:sz w:val="28"/>
          <w:szCs w:val="28"/>
        </w:rPr>
        <w:t>教育评估机构对现场考查专家组认证结论建议进行审议。</w:t>
      </w:r>
    </w:p>
    <w:p w14:paraId="01D145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结论审定。</w:t>
      </w:r>
      <w:r>
        <w:rPr>
          <w:sz w:val="28"/>
          <w:szCs w:val="28"/>
        </w:rPr>
        <w:t>教育评估机构将审议结果报教育主管部门同意后，提交教育部认证专家委员会审定。认证结论分为“通过，有效期6年”“有条件通过，有效期6年”“不通过”三种。认证结论适时公布。</w:t>
      </w:r>
    </w:p>
    <w:p w14:paraId="4A86C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sz w:val="28"/>
          <w:szCs w:val="28"/>
        </w:rPr>
        <w:t>整改提高。高校依据认证报告进行整改，按要求提交整改报告。教育评估机构组织专家对整改报告进行审查，逾期不提交或整改报告审查不合格，终止认证有效期。</w:t>
      </w:r>
    </w:p>
    <w:p w14:paraId="318A73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sz w:val="28"/>
          <w:szCs w:val="28"/>
        </w:rPr>
        <w:t>（3）第三级认证</w:t>
      </w:r>
    </w:p>
    <w:p w14:paraId="31DEEF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申请与受理。</w:t>
      </w:r>
      <w:r>
        <w:rPr>
          <w:sz w:val="28"/>
          <w:szCs w:val="28"/>
        </w:rPr>
        <w:t>符合条件的专业所在高校经教育主管部门同意后，可向评估中心提交认证申请。评估中心依据受理条件进行审核，审核通过的专业，进入自评阶段。</w:t>
      </w:r>
    </w:p>
    <w:p w14:paraId="71AB7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专业自评。</w:t>
      </w:r>
      <w:r>
        <w:rPr>
          <w:sz w:val="28"/>
          <w:szCs w:val="28"/>
        </w:rPr>
        <w:t>高校依据认证标准开展专业自评工作，按要求填报有关数据信息，撰写并提交自评报告。</w:t>
      </w:r>
    </w:p>
    <w:p w14:paraId="2C112A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材料审核。</w:t>
      </w:r>
      <w:r>
        <w:rPr>
          <w:sz w:val="28"/>
          <w:szCs w:val="28"/>
        </w:rPr>
        <w:t>评估中心组织专家对专业自评报告和数据分析报告等相关材料进行审核。审核通过的专业，进入现场考查阶段。</w:t>
      </w:r>
    </w:p>
    <w:p w14:paraId="199B7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现场考查。</w:t>
      </w:r>
      <w:r>
        <w:rPr>
          <w:sz w:val="28"/>
          <w:szCs w:val="28"/>
        </w:rPr>
        <w:t>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14:paraId="30059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结论审议。</w:t>
      </w:r>
      <w:r>
        <w:rPr>
          <w:sz w:val="28"/>
          <w:szCs w:val="28"/>
        </w:rPr>
        <w:t>评估中心对现场考查专家组认证结论建议进行审议。</w:t>
      </w:r>
    </w:p>
    <w:p w14:paraId="6F5D7D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结论审定。</w:t>
      </w:r>
      <w:r>
        <w:rPr>
          <w:sz w:val="28"/>
          <w:szCs w:val="28"/>
        </w:rPr>
        <w:t>评估中心将审议结果报教育部教师工作司同意后，提交教育部认证专家委员会审定。认证结论分为“通过，有效期6年”“有条件通过，有效期6年”“不通过”三种。认证结论适时公布。</w:t>
      </w:r>
    </w:p>
    <w:p w14:paraId="43B32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sz w:val="28"/>
          <w:szCs w:val="28"/>
        </w:rPr>
      </w:pPr>
      <w:r>
        <w:rPr>
          <w:rStyle w:val="6"/>
          <w:sz w:val="28"/>
          <w:szCs w:val="28"/>
        </w:rPr>
        <w:t>整改提高。</w:t>
      </w:r>
      <w:r>
        <w:rPr>
          <w:sz w:val="28"/>
          <w:szCs w:val="28"/>
        </w:rPr>
        <w:t>高校依据认证报告进行整改，按要求提交整改报告。评估中心组织专家对整改报告进行审查，逾期不提交或整改报告审查不合格，终止认证有效期。</w:t>
      </w:r>
    </w:p>
    <w:p w14:paraId="28E67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sz w:val="28"/>
          <w:szCs w:val="28"/>
        </w:rPr>
        <w:t>19.师范类专业认证结果如何使用？</w:t>
      </w:r>
    </w:p>
    <w:p w14:paraId="14EF7D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sz w:val="28"/>
          <w:szCs w:val="28"/>
        </w:rPr>
        <w:t>师范类专业认证结果为</w:t>
      </w:r>
      <w:r>
        <w:rPr>
          <w:rStyle w:val="6"/>
          <w:sz w:val="28"/>
          <w:szCs w:val="28"/>
        </w:rPr>
        <w:t>政策制定、资源配置、经费投入、用人单位招聘、高考志愿填报等提供服务和决策参考</w:t>
      </w:r>
      <w:r>
        <w:rPr>
          <w:sz w:val="28"/>
          <w:szCs w:val="28"/>
        </w:rPr>
        <w:t>。</w:t>
      </w:r>
    </w:p>
    <w:p w14:paraId="4E177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通过第二级认证的专业，其所在高校可自行组织该专业中小学教师资格证考试面试工作。通过建立师范毕业生教育实习档案袋，严格程序组织认定该专业师范毕业生的教育教学实践能力，视同面试合格。</w:t>
      </w:r>
    </w:p>
    <w:p w14:paraId="125AB1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sz w:val="28"/>
          <w:szCs w:val="28"/>
        </w:rPr>
        <w:t>通过第三级认证的专业，其所在高校可自行组织该专业中小学教师资格证考试笔试和面试工作。该专业师范毕业生按照学校师范类专业人才培养方案修学规定课程并成绩合格、达到毕业要求，视同笔试合格；通过建立师范毕业生教育实习档案袋，严格程序组织认定该专业师范毕业生的教育教学实践能力，视同面试合格。</w:t>
      </w:r>
    </w:p>
    <w:p w14:paraId="50EF9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sz w:val="28"/>
          <w:szCs w:val="28"/>
        </w:rPr>
        <w:t>20.师范类专业认证纪律有哪些要求？</w:t>
      </w:r>
    </w:p>
    <w:p w14:paraId="27D12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为保证工作做到风清气正，认证专家委员会对各级评估机构、现场考查专家组、接受认证专业所在学校都提出了纪律要求。</w:t>
      </w:r>
    </w:p>
    <w:p w14:paraId="017089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1）要求各级评估机构、现场考查专家组严格遵守认证工作规定，客观、公正地开展各项工作。在开展某一专业认证工作时，不接受参评院校的讲学、访问邀请；不接受参评学校认证前拜访，不得与学校发生任何经济关系；不得从事任何其他影响决策及有违公正性的活动；不透露认证专家组内部讨论情况；与参评学校存在利益关系（如校友、兼职、校董、奖学金设立者、捐资者等）时，主动提出回避。</w:t>
      </w:r>
    </w:p>
    <w:p w14:paraId="487FDB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2）要求接受认证专业及所在学校必须保证提交的自评报告等相关材料真实可靠，必须保证教学文件的原始性与真实性，不虚构、不编造。接待工作要坚持从简，不搞形式主义，不迎送专家，不安排各种形式宴请；不召开汇报大会（包括开幕式和闭幕式），不组织师生文艺汇报演出，不造声势（包括校内张贴欢迎标语、悬挂彩旗等）；不送财物或变相发放补贴，不超标超规格安排食宿，不得与认证专家发生任何经济往来；专家组名单公布后，学校不得拜访认证专家，不得邀请认证专家来学校讲学、访问。学校不得从事任何其它有违认证公正性的活动。</w:t>
      </w:r>
    </w:p>
    <w:p w14:paraId="28E4A3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rStyle w:val="6"/>
          <w:sz w:val="28"/>
          <w:szCs w:val="28"/>
        </w:rPr>
        <w:t>21.师范类专业认证如何接受内外部监督？</w:t>
      </w:r>
    </w:p>
    <w:p w14:paraId="75617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师范类专业认证工作坚持公平、公正、公开的原则，实施“阳光认证”，认证工作接受教师、学生和社会的监督。</w:t>
      </w:r>
    </w:p>
    <w:p w14:paraId="7164B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sz w:val="28"/>
          <w:szCs w:val="28"/>
        </w:rPr>
      </w:pPr>
      <w:r>
        <w:rPr>
          <w:sz w:val="28"/>
          <w:szCs w:val="28"/>
        </w:rPr>
        <w:t>认证专家委员会及省级相应专家组织对参评高校、认证专家及教育评估机构工作的规范性和公正性予以监督检查，对违反规定的人员及行为进行调查并视情节予以处理。</w:t>
      </w:r>
    </w:p>
    <w:p w14:paraId="62D4A7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sz w:val="28"/>
          <w:szCs w:val="28"/>
        </w:rPr>
      </w:pPr>
      <w:r>
        <w:rPr>
          <w:sz w:val="28"/>
          <w:szCs w:val="28"/>
        </w:rPr>
        <w:t>教育部教师工作司和评估中心设立监督平台，接受对师范类专业认证工作的问题反映和举报。认证工作相关正式文件、通过认证的专业名单和认证结论予以公开。</w:t>
      </w:r>
    </w:p>
    <w:p w14:paraId="581CE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24.学校申请参加师范类专业认证的条件有哪些？</w:t>
      </w:r>
    </w:p>
    <w:p w14:paraId="71E23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师范类专业认证实行第一级“全覆盖”：经教育部正式备案的普通高等学校师范类本科专业和经教育部审批的普通高等学校国控教育类专科专业须全部参加。</w:t>
      </w:r>
    </w:p>
    <w:p w14:paraId="3A37D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师范类专业认证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14:paraId="026B1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25.学校申报师范类专业认证前要做哪些准备工作？</w:t>
      </w:r>
    </w:p>
    <w:p w14:paraId="585BA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评建准备是师范类专业认证的基础工作，原则上参评高校至少在提交认证申请前1年开始评建准备，主要任务是参评高校比照认证标准，找出自身存在问题与差距，逐步改进提升，具体包括：</w:t>
      </w:r>
    </w:p>
    <w:p w14:paraId="02D98C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（1）</w:t>
      </w:r>
      <w:r>
        <w:rPr>
          <w:rStyle w:val="6"/>
          <w:sz w:val="28"/>
          <w:szCs w:val="28"/>
        </w:rPr>
        <w:t>学校层面</w:t>
      </w:r>
      <w:r>
        <w:rPr>
          <w:sz w:val="28"/>
          <w:szCs w:val="28"/>
        </w:rPr>
        <w:t>：以专业认证为切入点，以认证理念推动师范类专业教学改革，引导师范类专业聚焦毕业生核心能力素质培养，建立基于产出的持续改进质量保障机制和质量文化；开展广泛宣传；建立评建保障机制。</w:t>
      </w:r>
    </w:p>
    <w:p w14:paraId="6EE6C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（2）</w:t>
      </w:r>
      <w:r>
        <w:rPr>
          <w:rStyle w:val="6"/>
          <w:sz w:val="28"/>
          <w:szCs w:val="28"/>
        </w:rPr>
        <w:t>专业层面</w:t>
      </w:r>
      <w:r>
        <w:rPr>
          <w:sz w:val="28"/>
          <w:szCs w:val="28"/>
        </w:rPr>
        <w:t>：围绕“五个度”，对照认证标准开展自查，总结取得成效，梳理问题与不足，以问题为导向，进行有针对性改进；整理教学档案与佐证材料。</w:t>
      </w:r>
    </w:p>
    <w:p w14:paraId="7CE1A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（3）</w:t>
      </w:r>
      <w:r>
        <w:rPr>
          <w:rStyle w:val="6"/>
          <w:sz w:val="28"/>
          <w:szCs w:val="28"/>
        </w:rPr>
        <w:t>教师层面</w:t>
      </w:r>
      <w:r>
        <w:rPr>
          <w:sz w:val="28"/>
          <w:szCs w:val="28"/>
        </w:rPr>
        <w:t>：认真学习、充分理解认证理念与认证标准，将认证理念和认证标准落实到教学活动中，不断改进教学内容及教学方法，持续提高课堂教学质量。</w:t>
      </w:r>
    </w:p>
    <w:p w14:paraId="6B0DD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26.申请受理后，专业评建的主要有哪些工作?</w:t>
      </w:r>
    </w:p>
    <w:p w14:paraId="7DCDB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参评高校提交认证申请并经教育评估机构审核通过，应组织专业及时开展认证申请受理后的评建工作，具体包括：</w:t>
      </w:r>
    </w:p>
    <w:p w14:paraId="7DF7E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（1）成立认证领导小组，负责认证工作的统筹协调；成立认证工作组，具体负责各项认证准备工作。</w:t>
      </w:r>
    </w:p>
    <w:p w14:paraId="6E88F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（2）制定详细的认证工作方案，内容重点为师范类专业教学改革与内涵式发展、建立基于产出和持续改进质量保障长效机制。</w:t>
      </w:r>
    </w:p>
    <w:p w14:paraId="63325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（3）面向全体师生开展专项宣讲培训，统一思想认识，增强师生对专业认证的“期待感”和“认同感”。</w:t>
      </w:r>
    </w:p>
    <w:p w14:paraId="07039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（4）做好专家进校前的服务保障工作，确保认证专家现场考查工作顺利、高效开展。</w:t>
      </w:r>
    </w:p>
    <w:p w14:paraId="027B5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sz w:val="28"/>
          <w:szCs w:val="28"/>
        </w:rPr>
        <w:t>（5）紧扣认证标准，撰写自评报告。</w:t>
      </w:r>
    </w:p>
    <w:p w14:paraId="279D7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27.如何规范地撰写自评报告？</w:t>
      </w:r>
    </w:p>
    <w:p w14:paraId="35BEA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自评报告是开展认证现场考查和结论审议的重要依据，自评报告规范撰写是师范类专业认证对参评专业的基本要求。专业撰写自评报告必须紧扣《师范类专业认证标准》，逐项进行自我检查，自我举证，客观描述。“标志性成果”等与认证标准无关的内容不应包括在内。</w:t>
      </w:r>
    </w:p>
    <w:p w14:paraId="0F55C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自评报告的撰写主要包括两部分内容：第一部分是客观描述各项认证标准要求是否达成，既要反映成绩，更应直面问题并提出针对性改进措施；第二部分是附件材料，包括专业培养方案、《自评报告》和《专业教学状态数据分析报告》的支持数据与详细材料及毕业生和用人单位调查反馈分析报告等。</w:t>
      </w:r>
    </w:p>
    <w:p w14:paraId="438B7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28.在进校考察期间，学校要做哪些工作？</w:t>
      </w:r>
    </w:p>
    <w:p w14:paraId="5DBB8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现场考查是专家真实感受和客观评价师范类专业人才培养目标达成情况的重要手段，专家进校考察期间，学校应做到常态对待认证，包括；组织管理常态、教学秩序常态、认证材料常态。同时，积极配合现场考查专家组开展工作，具体包括：</w:t>
      </w:r>
    </w:p>
    <w:p w14:paraId="4E394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sz w:val="28"/>
          <w:szCs w:val="28"/>
        </w:rPr>
      </w:pPr>
      <w:r>
        <w:rPr>
          <w:sz w:val="28"/>
          <w:szCs w:val="28"/>
        </w:rPr>
        <w:t>（1）处理好与专家的关系，以平常心态对待专家考查工作，能够与专家真诚平等地进行沟通与交流，不掩盖存在的问题，不干预专家的考查与独立判断；</w:t>
      </w:r>
    </w:p>
    <w:p w14:paraId="45A1C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sz w:val="28"/>
          <w:szCs w:val="28"/>
        </w:rPr>
      </w:pPr>
      <w:r>
        <w:rPr>
          <w:sz w:val="28"/>
          <w:szCs w:val="28"/>
        </w:rPr>
        <w:t>（2）配合专家组开好专家见面会和意见反馈会，做好会场布置、参会人员组织以及会议记录等工作；</w:t>
      </w:r>
    </w:p>
    <w:p w14:paraId="4E424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sz w:val="28"/>
          <w:szCs w:val="28"/>
        </w:rPr>
      </w:pPr>
      <w:r>
        <w:rPr>
          <w:sz w:val="28"/>
          <w:szCs w:val="28"/>
        </w:rPr>
        <w:t>（3）做好专家进校期间日常生活安排，应按照“卫生、营养、安静和方便”的原则，坚持不违规超标接待、不干扰专家考查，做好专家生活的组织安排。</w:t>
      </w:r>
    </w:p>
    <w:p w14:paraId="41F63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29.专业认证整改工作要点有哪些？</w:t>
      </w:r>
    </w:p>
    <w:p w14:paraId="469C9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认证整改是落实持续改进认证理念、巩固认证成果的重要内容，是建立常态化、持续化教学质量保障机制，推动专业教学改革，提高人才培养质量的重要举措。认证整改工作的主要内容包括：</w:t>
      </w:r>
    </w:p>
    <w:p w14:paraId="3AE8D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（1）及时总结分析，理清专业建设中存在的突出问题；做好校内总结推广，带动校内其他师范类专业梳理问题；</w:t>
      </w:r>
    </w:p>
    <w:p w14:paraId="14C0D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（2）对照专家反馈意见，撰写《普通高等学校师范类专业认证整改报告》，明确整改工作的主要内容、思路与举措；</w:t>
      </w:r>
    </w:p>
    <w:p w14:paraId="76E10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（3）以整改为契机，推动师范类专业教学质量保障长效机制建设，逐步打造“质量意识清、质量目标明、质量管理严、质量责任强”的质量制度文化。</w:t>
      </w:r>
    </w:p>
    <w:p w14:paraId="63238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Style w:val="6"/>
          <w:sz w:val="28"/>
          <w:szCs w:val="28"/>
        </w:rPr>
        <w:t>30.师范类专业认证工作争议如何处理？</w:t>
      </w:r>
    </w:p>
    <w:p w14:paraId="749EC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高校如对认证结论有异议，可在收到认证结论后30个工作日内向认证专家委员会提出申诉，申诉应以书面形式提出，详细陈述理由，并提供相关支持材料。逾期未提出异议，视为同意认证结论。</w:t>
      </w:r>
    </w:p>
    <w:p w14:paraId="0D1AFF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rPr>
          <w:sz w:val="28"/>
          <w:szCs w:val="28"/>
        </w:rPr>
      </w:pPr>
      <w:r>
        <w:rPr>
          <w:sz w:val="28"/>
          <w:szCs w:val="28"/>
        </w:rPr>
        <w:t>认证专家委员会受理申诉后，会及时开展调查，并在收到申诉的60个工作日内提出维持或变更原认证结论的最终裁决，并向社会发布。</w:t>
      </w:r>
    </w:p>
    <w:p w14:paraId="2E6F7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sz w:val="28"/>
          <w:szCs w:val="28"/>
        </w:rPr>
      </w:pPr>
    </w:p>
    <w:p w14:paraId="199C3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宋体" w:hAnsi="宋体" w:eastAsia="宋体" w:cs="宋体"/>
          <w:sz w:val="28"/>
          <w:szCs w:val="28"/>
        </w:rPr>
      </w:pPr>
    </w:p>
    <w:p w14:paraId="144DD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宋体" w:hAnsi="宋体" w:eastAsia="宋体" w:cs="宋体"/>
          <w:sz w:val="28"/>
          <w:szCs w:val="28"/>
        </w:rPr>
      </w:pPr>
    </w:p>
    <w:p w14:paraId="69C34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宋体" w:hAnsi="宋体" w:eastAsia="宋体" w:cs="宋体"/>
          <w:sz w:val="28"/>
          <w:szCs w:val="28"/>
        </w:rPr>
      </w:pPr>
    </w:p>
    <w:p w14:paraId="2F040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Style w:val="6"/>
          <w:rFonts w:hint="eastAsia" w:ascii="宋体" w:hAnsi="宋体" w:eastAsia="宋体" w:cs="宋体"/>
          <w:sz w:val="28"/>
          <w:szCs w:val="28"/>
        </w:rPr>
        <w:t>普通高等学校师范类专业认证状态保持监控办法</w:t>
      </w:r>
    </w:p>
    <w:p w14:paraId="6E76B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E3E3E"/>
          <w:spacing w:val="8"/>
          <w:sz w:val="28"/>
          <w:szCs w:val="28"/>
        </w:rPr>
      </w:pPr>
      <w:r>
        <w:rPr>
          <w:rFonts w:hint="eastAsia" w:ascii="宋体" w:hAnsi="宋体" w:eastAsia="宋体" w:cs="宋体"/>
          <w:i w:val="0"/>
          <w:iCs w:val="0"/>
          <w:caps w:val="0"/>
          <w:color w:val="3E3E3E"/>
          <w:spacing w:val="8"/>
          <w:sz w:val="28"/>
          <w:szCs w:val="28"/>
          <w:shd w:val="clear" w:fill="FFFFFF"/>
        </w:rPr>
        <w:t>持续改进是认证工作的重要理念和基本要求，也是认证工作的价值体现。通过认证的专业在认证有效期内，根据认证标准要求，建立健全各类评价机制，定期开展评价，并根据评价结果，改进工作，健全持续改进机制，对保障和提高专业教学质量至关重要。为督促通过认证专业在认证有效期内保持认证状态，持续改进人才培养工作，提升人才培养质量，依据《普通高等学校师范类专业认证实施办法（暂行）》，制定本办法。</w:t>
      </w:r>
    </w:p>
    <w:p w14:paraId="5CF612E0">
      <w:pPr>
        <w:keepNext w:val="0"/>
        <w:keepLines w:val="0"/>
        <w:widowControl/>
        <w:suppressLineNumbers w:val="0"/>
        <w:jc w:val="left"/>
        <w:rPr>
          <w:rFonts w:hint="eastAsia" w:ascii="宋体" w:hAnsi="宋体" w:eastAsia="宋体" w:cs="宋体"/>
          <w:sz w:val="28"/>
          <w:szCs w:val="28"/>
        </w:rPr>
      </w:pPr>
    </w:p>
    <w:p w14:paraId="23361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8"/>
          <w:szCs w:val="28"/>
        </w:rPr>
      </w:pPr>
      <w:r>
        <w:rPr>
          <w:rStyle w:val="6"/>
          <w:rFonts w:hint="eastAsia" w:ascii="宋体" w:hAnsi="宋体" w:eastAsia="宋体" w:cs="宋体"/>
          <w:sz w:val="28"/>
          <w:szCs w:val="28"/>
        </w:rPr>
        <w:t>一、工作目标</w:t>
      </w:r>
    </w:p>
    <w:p w14:paraId="13C1A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充分发挥认证“以评促改”作用，保证通过认证专业在有效期内按照认证理念标准要求，全面落实面向产出的人才培养质量评价要求，形成持续质量改进机制，实现认证工作目标。</w:t>
      </w:r>
    </w:p>
    <w:p w14:paraId="458CD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8"/>
          <w:szCs w:val="28"/>
        </w:rPr>
      </w:pPr>
      <w:r>
        <w:rPr>
          <w:rStyle w:val="6"/>
          <w:rFonts w:hint="eastAsia" w:ascii="宋体" w:hAnsi="宋体" w:eastAsia="宋体" w:cs="宋体"/>
          <w:sz w:val="28"/>
          <w:szCs w:val="28"/>
        </w:rPr>
        <w:t>二、适用范围</w:t>
      </w:r>
    </w:p>
    <w:p w14:paraId="194EA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所有通过师范类专业第二级、第三级认证，并在认证结论有效期内的专业。</w:t>
      </w:r>
    </w:p>
    <w:p w14:paraId="0643D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8"/>
          <w:szCs w:val="28"/>
        </w:rPr>
      </w:pPr>
      <w:r>
        <w:rPr>
          <w:rStyle w:val="6"/>
          <w:rFonts w:hint="eastAsia" w:ascii="宋体" w:hAnsi="宋体" w:eastAsia="宋体" w:cs="宋体"/>
          <w:sz w:val="28"/>
          <w:szCs w:val="28"/>
        </w:rPr>
        <w:t>三、工作原则</w:t>
      </w:r>
    </w:p>
    <w:p w14:paraId="49DF0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（一）</w:t>
      </w:r>
      <w:r>
        <w:rPr>
          <w:rStyle w:val="6"/>
          <w:rFonts w:hint="eastAsia" w:ascii="宋体" w:hAnsi="宋体" w:eastAsia="宋体" w:cs="宋体"/>
          <w:sz w:val="28"/>
          <w:szCs w:val="28"/>
        </w:rPr>
        <w:t>以问题为导向。</w:t>
      </w:r>
      <w:r>
        <w:rPr>
          <w:rFonts w:hint="eastAsia" w:ascii="宋体" w:hAnsi="宋体" w:eastAsia="宋体" w:cs="宋体"/>
          <w:sz w:val="28"/>
          <w:szCs w:val="28"/>
        </w:rPr>
        <w:t>针对认证过程中专家组提出的问题，瞄准产出导向的评价改进机制等薄弱环节，明确改进工作目标与任务，落实各项改进工作。</w:t>
      </w:r>
    </w:p>
    <w:p w14:paraId="72C93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（二）</w:t>
      </w:r>
      <w:r>
        <w:rPr>
          <w:rStyle w:val="6"/>
          <w:rFonts w:hint="eastAsia" w:ascii="宋体" w:hAnsi="宋体" w:eastAsia="宋体" w:cs="宋体"/>
          <w:sz w:val="28"/>
          <w:szCs w:val="28"/>
        </w:rPr>
        <w:t>强化主体作用。</w:t>
      </w:r>
      <w:r>
        <w:rPr>
          <w:rFonts w:hint="eastAsia" w:ascii="宋体" w:hAnsi="宋体" w:eastAsia="宋体" w:cs="宋体"/>
          <w:sz w:val="28"/>
          <w:szCs w:val="28"/>
        </w:rPr>
        <w:t>通过认证状态保持监控，使学校加强质量意识，发挥质量保障主体作用，建立质量保障机制，保证制度执行落实，最终形成自省、自律、自查、自纠的质量文化。</w:t>
      </w:r>
    </w:p>
    <w:p w14:paraId="52F4B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（三）</w:t>
      </w:r>
      <w:r>
        <w:rPr>
          <w:rStyle w:val="6"/>
          <w:rFonts w:hint="eastAsia" w:ascii="宋体" w:hAnsi="宋体" w:eastAsia="宋体" w:cs="宋体"/>
          <w:sz w:val="28"/>
          <w:szCs w:val="28"/>
        </w:rPr>
        <w:t>注重工作实效。</w:t>
      </w:r>
      <w:r>
        <w:rPr>
          <w:rFonts w:hint="eastAsia" w:ascii="宋体" w:hAnsi="宋体" w:eastAsia="宋体" w:cs="宋体"/>
          <w:sz w:val="28"/>
          <w:szCs w:val="28"/>
        </w:rPr>
        <w:t>学校和专业要按有关要求，真动真改，并留存、整理必要的过程性及结果性证据，提高工作实效，避免形式主义。</w:t>
      </w:r>
    </w:p>
    <w:p w14:paraId="56448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8"/>
          <w:szCs w:val="28"/>
        </w:rPr>
      </w:pPr>
      <w:r>
        <w:rPr>
          <w:rStyle w:val="6"/>
          <w:rFonts w:hint="eastAsia" w:ascii="宋体" w:hAnsi="宋体" w:eastAsia="宋体" w:cs="宋体"/>
          <w:sz w:val="28"/>
          <w:szCs w:val="28"/>
        </w:rPr>
        <w:t>四、工作组织</w:t>
      </w:r>
    </w:p>
    <w:p w14:paraId="396CA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（一）</w:t>
      </w:r>
      <w:r>
        <w:rPr>
          <w:rStyle w:val="6"/>
          <w:rFonts w:hint="eastAsia" w:ascii="宋体" w:hAnsi="宋体" w:eastAsia="宋体" w:cs="宋体"/>
          <w:sz w:val="28"/>
          <w:szCs w:val="28"/>
        </w:rPr>
        <w:t>认证机构实施。</w:t>
      </w:r>
      <w:r>
        <w:rPr>
          <w:rFonts w:hint="eastAsia" w:ascii="宋体" w:hAnsi="宋体" w:eastAsia="宋体" w:cs="宋体"/>
          <w:sz w:val="28"/>
          <w:szCs w:val="28"/>
        </w:rPr>
        <w:t>认证机构具体组织实施各自负责认证专业的认证状态保持监控工作，包括专业备案材料的检查及中期审核等。</w:t>
      </w:r>
    </w:p>
    <w:p w14:paraId="3C39D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（二）</w:t>
      </w:r>
      <w:r>
        <w:rPr>
          <w:rStyle w:val="6"/>
          <w:rFonts w:hint="eastAsia" w:ascii="宋体" w:hAnsi="宋体" w:eastAsia="宋体" w:cs="宋体"/>
          <w:sz w:val="28"/>
          <w:szCs w:val="28"/>
        </w:rPr>
        <w:t>专家组织指导。</w:t>
      </w:r>
      <w:r>
        <w:rPr>
          <w:rFonts w:hint="eastAsia" w:ascii="宋体" w:hAnsi="宋体" w:eastAsia="宋体" w:cs="宋体"/>
          <w:sz w:val="28"/>
          <w:szCs w:val="28"/>
        </w:rPr>
        <w:t>普通高等学校师范类专业认证专家委员会（以下简称“专家委员会”）负责审定《认证状态保持监控办法》，指导、监督组织实施工作，审定中期审核结果。普通高等学校师范类专业认证专家委员会学术委员会（以下简称“学术委员会”）负责制定和修订《认证状态保持监控办法》。普通高等学校师范类专业认证专家委员会结论审定委员会（以下简称“结论审定委员会”）负责对认证机构的中期审核结果进行初步审定。</w:t>
      </w:r>
    </w:p>
    <w:p w14:paraId="05A7D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8"/>
          <w:szCs w:val="28"/>
        </w:rPr>
      </w:pPr>
      <w:r>
        <w:rPr>
          <w:rStyle w:val="6"/>
          <w:rFonts w:hint="eastAsia" w:ascii="宋体" w:hAnsi="宋体" w:eastAsia="宋体" w:cs="宋体"/>
          <w:sz w:val="28"/>
          <w:szCs w:val="28"/>
        </w:rPr>
        <w:t>五、工作程序</w:t>
      </w:r>
    </w:p>
    <w:p w14:paraId="4DF45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（一）认证整改工作</w:t>
      </w:r>
    </w:p>
    <w:p w14:paraId="74207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1.提交整改方案。</w:t>
      </w:r>
      <w:r>
        <w:rPr>
          <w:rFonts w:hint="eastAsia" w:ascii="宋体" w:hAnsi="宋体" w:eastAsia="宋体" w:cs="宋体"/>
          <w:sz w:val="28"/>
          <w:szCs w:val="28"/>
        </w:rPr>
        <w:t>专业在认证结论公布后1年内，按要求提交整改工作方案，内容主要包括对认证报告的主要问题、改进目标、措施、计划以及初步的整改成效。</w:t>
      </w:r>
    </w:p>
    <w:p w14:paraId="67C49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2.开展整改工作。</w:t>
      </w:r>
      <w:r>
        <w:rPr>
          <w:rFonts w:hint="eastAsia" w:ascii="宋体" w:hAnsi="宋体" w:eastAsia="宋体" w:cs="宋体"/>
          <w:sz w:val="28"/>
          <w:szCs w:val="28"/>
        </w:rPr>
        <w:t>专业对认证报告指出的问题和不足，采取切实有效的措施进行整改。重点研究专业在面向产出评价机制建设方面存在的问题，健全面向产出的制度文件，特别是产出评价的制度与方法，逐步建立完善面向产出的评价机制，明确教师责任，通过课程目标评价，促进毕业要求的达成。</w:t>
      </w:r>
    </w:p>
    <w:p w14:paraId="49B86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（二）认证状态保持工作</w:t>
      </w:r>
    </w:p>
    <w:p w14:paraId="44FCDC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1.年度报备改进情况。</w:t>
      </w:r>
      <w:r>
        <w:rPr>
          <w:rFonts w:hint="eastAsia" w:ascii="宋体" w:hAnsi="宋体" w:eastAsia="宋体" w:cs="宋体"/>
          <w:sz w:val="28"/>
          <w:szCs w:val="28"/>
        </w:rPr>
        <w:t>专业在认证有效期内需每年将本年度补充和完善的面向产出评价机制制度文件、面向产出开展的评价活动、评价结果，以及依据评价结果进行持续改进等原始材料，提交相关认证机构备案。认证机构负责对备案材料进行抽查，并根据抽查结果做出相应处理。</w:t>
      </w:r>
    </w:p>
    <w:p w14:paraId="2772E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2.中期审核。</w:t>
      </w:r>
      <w:r>
        <w:rPr>
          <w:rFonts w:hint="eastAsia" w:ascii="宋体" w:hAnsi="宋体" w:eastAsia="宋体" w:cs="宋体"/>
          <w:sz w:val="28"/>
          <w:szCs w:val="28"/>
        </w:rPr>
        <w:t>在公布认证结论后3年内，对改进工作进行阶段性总结，提交中期改进工作报告，内容包括改进情况、改进成效、利益相关方对改进工作的评价、改进中遇到的困难与问题以及后续改进计划。同时提交专业的核心课程教学大纲、课程考核评价等支撑材料。认证机构组织专家对专业中期改进工作报告及支撑材料进行在线或实地核查，并依据核查结果，形成初步《中期审核报告》。</w:t>
      </w:r>
    </w:p>
    <w:p w14:paraId="16C78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Style w:val="6"/>
          <w:rFonts w:hint="eastAsia" w:ascii="宋体" w:hAnsi="宋体" w:eastAsia="宋体" w:cs="宋体"/>
          <w:sz w:val="28"/>
          <w:szCs w:val="28"/>
        </w:rPr>
        <w:t>3.形成认证状态保持监控结论。</w:t>
      </w:r>
      <w:r>
        <w:rPr>
          <w:rFonts w:hint="eastAsia" w:ascii="宋体" w:hAnsi="宋体" w:eastAsia="宋体" w:cs="宋体"/>
          <w:sz w:val="28"/>
          <w:szCs w:val="28"/>
        </w:rPr>
        <w:t>认证机构组织召开中期审核结论审议会议，形成《中期审核报告》，提交结论审定委员会进行审议。</w:t>
      </w:r>
    </w:p>
    <w:p w14:paraId="1A136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结论审定委员会召开会议，对各认证机构提交的《中期审核报告》进行审议，通过后报专家委员会审定，由专家委员会秘书处发布最终结论，认证协调委员会负责处理对结论异议的申诉。中期审核结论为“继续保持有效期”的专业可继续保持原认证有效期；中期审核结论为“中止认证有效期”的专业将被从通过认证专业名单中移除。</w:t>
      </w:r>
    </w:p>
    <w:p w14:paraId="011C18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56782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default" w:ascii="Times New Roman" w:hAnsi="Times New Roman" w:cs="Times New Roman" w:eastAsiaTheme="minorEastAsia"/>
          <w:b/>
          <w:bCs w:val="0"/>
          <w:sz w:val="32"/>
          <w:szCs w:val="32"/>
          <w:lang w:val="en-US" w:eastAsia="zh-CN"/>
        </w:rPr>
      </w:pPr>
      <w:r>
        <w:rPr>
          <w:rStyle w:val="6"/>
          <w:rFonts w:hint="default" w:ascii="Times New Roman" w:hAnsi="Times New Roman" w:cs="Times New Roman"/>
          <w:b/>
          <w:bCs w:val="0"/>
          <w:sz w:val="32"/>
          <w:szCs w:val="32"/>
          <w:lang w:val="en-US" w:eastAsia="zh-CN"/>
        </w:rPr>
        <w:t>师范类专业认证应知应会（教师访谈篇）</w:t>
      </w:r>
    </w:p>
    <w:p w14:paraId="6EE4F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Times New Roman" w:hAnsi="Times New Roman" w:cs="Times New Roman"/>
          <w:b w:val="0"/>
          <w:bCs/>
          <w:sz w:val="28"/>
          <w:szCs w:val="28"/>
        </w:rPr>
      </w:pPr>
    </w:p>
    <w:p w14:paraId="13DE9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1.师范类认证理念、认证标准是什么？通过什么途径了解的？</w:t>
      </w:r>
    </w:p>
    <w:p w14:paraId="230AA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957A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2.本专业培养目标、毕业要求是什么？</w:t>
      </w:r>
    </w:p>
    <w:p w14:paraId="194A1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DC5D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3.请介绍一下本专业质量评价和保障体系（内部监控、外部评价）的主要内容，实施情况以及是否建立持续改革的制度和措施，请说明具体的制度和措施。</w:t>
      </w:r>
    </w:p>
    <w:p w14:paraId="4B12C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C48B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4.本专业培养目标、毕业要求、课程设置，以及人才培养方案制订您参与了哪些工作？哪些方面的人员参与？制订的流程是什么？是否形成了让相关利益方（毕业生、用人单位、地方教育行政部门负责人、一线优秀教师、本学科专家）参与的制度？有哪些具体规定和要求？</w:t>
      </w:r>
    </w:p>
    <w:p w14:paraId="003CE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FB14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5.您所讲授的课程对应哪些毕业要求？如何评价（判断）课程目标达成？对您的授课您满意吗？</w:t>
      </w:r>
    </w:p>
    <w:p w14:paraId="28C78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526EA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6.谈谈本专业任课教师教学方式、方法，教育技术（主要包括:自主、探究、合作、研讨、讲授、应用情况。案例等教育教学方法，多媒体教学和线上教育等信息化应用情况）。</w:t>
      </w:r>
    </w:p>
    <w:p w14:paraId="70A98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AA38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7.您指导过师范生教育实习吗？简要说明本专业实践教学体系。</w:t>
      </w:r>
    </w:p>
    <w:p w14:paraId="050C3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rFonts w:hint="default" w:ascii="Times New Roman" w:hAnsi="Times New Roman" w:cs="Times New Roman"/>
          <w:b w:val="0"/>
          <w:bCs/>
          <w:sz w:val="28"/>
          <w:szCs w:val="28"/>
        </w:rPr>
      </w:pPr>
    </w:p>
    <w:p w14:paraId="65CBE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8.办学和当老师都是良心活，客观评价一下，本专业人才培养条件、环境、师资、课程、授课等您满意吗？学生是如何评价呢？</w:t>
      </w:r>
    </w:p>
    <w:p w14:paraId="2E1C4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53E2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9.请对本专业人才培养进行总体评价，有何建议？</w:t>
      </w:r>
    </w:p>
    <w:p w14:paraId="57AEA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01C2E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10.是否了解过师范类专业认证和其他专业认证？</w:t>
      </w:r>
    </w:p>
    <w:p w14:paraId="65E92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31ADB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11.作为教师，在准备进校考查过程中起什么作用？认证后又打算怎么做？</w:t>
      </w:r>
    </w:p>
    <w:p w14:paraId="6E27C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35D01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12.您教的课程对毕业要求有什么支持？</w:t>
      </w:r>
    </w:p>
    <w:p w14:paraId="0103D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00914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13.您所教课程的课程评价是如何做的？</w:t>
      </w:r>
    </w:p>
    <w:p w14:paraId="19F3D7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7FF2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14.是否有职业发展的机会？</w:t>
      </w:r>
    </w:p>
    <w:p w14:paraId="07883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A5F7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15.有多少时间花在职业发展上？</w:t>
      </w:r>
    </w:p>
    <w:p w14:paraId="7007A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0793A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16.是否加入到了专业学会组织？有哪些？是否活跃？</w:t>
      </w:r>
    </w:p>
    <w:p w14:paraId="3DAC0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C083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17.如何获得所需要的实验室设备？</w:t>
      </w:r>
    </w:p>
    <w:p w14:paraId="19D64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766B5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18.教师是否经常同时教一门课和相关实验课？如果不是，教师间如何协调？</w:t>
      </w:r>
    </w:p>
    <w:p w14:paraId="67ACD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2C7FD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19.是否对薪酬结构满意？有什么想法？</w:t>
      </w:r>
    </w:p>
    <w:p w14:paraId="40FE7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673EF1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20.专业认证理念下，您所运用的教学方法有哪些？</w:t>
      </w:r>
    </w:p>
    <w:p w14:paraId="4EE93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6798C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21.本专业所处教育行业如何影响到这个专业？</w:t>
      </w:r>
    </w:p>
    <w:p w14:paraId="61F8D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2454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22.最近三年的课程内容是否有变化？如何变化的？</w:t>
      </w:r>
    </w:p>
    <w:p w14:paraId="6546C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248C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23.你是否和基础教育领域保持经常性接触？如何接触？</w:t>
      </w:r>
    </w:p>
    <w:p w14:paraId="01EE8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576F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24.如果要改进这个专业，应该如何做？</w:t>
      </w:r>
    </w:p>
    <w:p w14:paraId="1E9C9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7663C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25.支持条件是否正在提供合适的教育服务？</w:t>
      </w:r>
    </w:p>
    <w:p w14:paraId="00053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44C24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26.对您是否有合理的行政和技术服务？</w:t>
      </w:r>
    </w:p>
    <w:p w14:paraId="16286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72F9E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27.一个班大概有多少学生？有多少教师上课？多少实验（训）室？</w:t>
      </w:r>
    </w:p>
    <w:p w14:paraId="09AB0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51C4E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28.正常情况下每周有多少小时辅导学生？</w:t>
      </w:r>
    </w:p>
    <w:p w14:paraId="189CB8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B3AD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29.在专业的持续改进计划中，您发挥的作用如何？</w:t>
      </w:r>
    </w:p>
    <w:p w14:paraId="091C9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7858B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30.持续改进计划如何影响到课程内容及课程评价等？</w:t>
      </w:r>
    </w:p>
    <w:p w14:paraId="02741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308B9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31.您是否有或使用PPT或其他信息化手段进行教学？</w:t>
      </w:r>
    </w:p>
    <w:p w14:paraId="283F9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0BAD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32.班主任工作如何以学生为中心，如何帮扶学生专业学习和成长？</w:t>
      </w:r>
    </w:p>
    <w:p w14:paraId="6661F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Microsoft YaHei UI" w:cs="Times New Roman"/>
          <w:b w:val="0"/>
          <w:bCs/>
          <w:i w:val="0"/>
          <w:iCs w:val="0"/>
          <w:caps w:val="0"/>
          <w:color w:val="3E3E3E"/>
          <w:spacing w:val="15"/>
          <w:sz w:val="28"/>
          <w:szCs w:val="28"/>
        </w:rPr>
      </w:pPr>
    </w:p>
    <w:p w14:paraId="179CB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lang w:eastAsia="zh-CN"/>
        </w:rPr>
        <w:t xml:space="preserve"> </w:t>
      </w:r>
      <w:r>
        <w:rPr>
          <w:rStyle w:val="6"/>
          <w:rFonts w:hint="default" w:ascii="Times New Roman" w:hAnsi="Times New Roman" w:cs="Times New Roman"/>
          <w:b w:val="0"/>
          <w:bCs/>
          <w:sz w:val="28"/>
          <w:szCs w:val="28"/>
        </w:rPr>
        <w:t>33.所教课程如何支撑毕业要求？具体包括:</w:t>
      </w:r>
    </w:p>
    <w:p w14:paraId="39473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①课程在所在专业课程体系中的地位和作用(课程概述)</w:t>
      </w:r>
    </w:p>
    <w:p w14:paraId="05723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②课程的课程目标(即课程学习成果)有哪些？分别对应支撑哪条毕业要求？</w:t>
      </w:r>
    </w:p>
    <w:p w14:paraId="43F3E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③从教学内容和方式上如何实现课程目标(即课程学习成果)？</w:t>
      </w:r>
    </w:p>
    <w:p w14:paraId="45B29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④如何评价课程目标(即课程学习成果)的达成情况？具体方式有哪些？</w:t>
      </w:r>
    </w:p>
    <w:p w14:paraId="0CF477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⑤上一年级学生学习本课程的课程目标</w:t>
      </w:r>
      <w:r>
        <w:rPr>
          <w:rStyle w:val="6"/>
          <w:rFonts w:hint="eastAsia" w:ascii="Times New Roman" w:hAnsi="Times New Roman" w:cs="Times New Roman"/>
          <w:b w:val="0"/>
          <w:bCs/>
          <w:sz w:val="28"/>
          <w:szCs w:val="28"/>
          <w:lang w:eastAsia="zh-CN"/>
        </w:rPr>
        <w:t>（</w:t>
      </w:r>
      <w:r>
        <w:rPr>
          <w:rStyle w:val="6"/>
          <w:rFonts w:hint="default" w:ascii="Times New Roman" w:hAnsi="Times New Roman" w:cs="Times New Roman"/>
          <w:b w:val="0"/>
          <w:bCs/>
          <w:sz w:val="28"/>
          <w:szCs w:val="28"/>
        </w:rPr>
        <w:t>即课程学习成果</w:t>
      </w:r>
      <w:r>
        <w:rPr>
          <w:rStyle w:val="6"/>
          <w:rFonts w:hint="eastAsia" w:ascii="Times New Roman" w:hAnsi="Times New Roman" w:cs="Times New Roman"/>
          <w:b w:val="0"/>
          <w:bCs/>
          <w:sz w:val="28"/>
          <w:szCs w:val="28"/>
          <w:lang w:eastAsia="zh-CN"/>
        </w:rPr>
        <w:t>）</w:t>
      </w:r>
      <w:r>
        <w:rPr>
          <w:rStyle w:val="6"/>
          <w:rFonts w:hint="default" w:ascii="Times New Roman" w:hAnsi="Times New Roman" w:cs="Times New Roman"/>
          <w:b w:val="0"/>
          <w:bCs/>
          <w:sz w:val="28"/>
          <w:szCs w:val="28"/>
        </w:rPr>
        <w:t>达成情况怎样？</w:t>
      </w:r>
    </w:p>
    <w:p w14:paraId="5DB61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rPr>
          <w:rFonts w:hint="default" w:ascii="Times New Roman" w:hAnsi="Times New Roman" w:cs="Times New Roman"/>
          <w:b w:val="0"/>
          <w:bCs/>
          <w:sz w:val="28"/>
          <w:szCs w:val="28"/>
        </w:rPr>
      </w:pPr>
      <w:r>
        <w:rPr>
          <w:rStyle w:val="6"/>
          <w:rFonts w:hint="default" w:ascii="Times New Roman" w:hAnsi="Times New Roman" w:cs="Times New Roman"/>
          <w:b w:val="0"/>
          <w:bCs/>
          <w:sz w:val="28"/>
          <w:szCs w:val="28"/>
        </w:rPr>
        <w:t>⑥课程目标(即课程学习成果)达成评价结果存在哪些不足，如何持续改进？</w:t>
      </w:r>
    </w:p>
    <w:p w14:paraId="16AEB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default" w:ascii="Times New Roman" w:hAnsi="Times New Roman" w:cs="Times New Roman" w:eastAsiaTheme="minorEastAsia"/>
          <w:b/>
          <w:bCs w:val="0"/>
          <w:sz w:val="32"/>
          <w:szCs w:val="32"/>
          <w:lang w:val="en-US" w:eastAsia="zh-CN"/>
        </w:rPr>
      </w:pPr>
      <w:r>
        <w:rPr>
          <w:rStyle w:val="6"/>
          <w:rFonts w:hint="default" w:ascii="Times New Roman" w:hAnsi="Times New Roman" w:cs="Times New Roman"/>
          <w:b/>
          <w:bCs w:val="0"/>
          <w:sz w:val="32"/>
          <w:szCs w:val="32"/>
          <w:lang w:val="en-US" w:eastAsia="zh-CN"/>
        </w:rPr>
        <w:t>师范类专业认证应知应会（</w:t>
      </w:r>
      <w:r>
        <w:rPr>
          <w:rStyle w:val="6"/>
          <w:rFonts w:hint="eastAsia" w:ascii="Times New Roman" w:hAnsi="Times New Roman" w:cs="Times New Roman"/>
          <w:b/>
          <w:bCs w:val="0"/>
          <w:sz w:val="32"/>
          <w:szCs w:val="32"/>
          <w:lang w:val="en-US" w:eastAsia="zh-CN"/>
        </w:rPr>
        <w:t>管理人员访谈篇</w:t>
      </w:r>
      <w:bookmarkStart w:id="0" w:name="_GoBack"/>
      <w:bookmarkEnd w:id="0"/>
      <w:r>
        <w:rPr>
          <w:rStyle w:val="6"/>
          <w:rFonts w:hint="default" w:ascii="Times New Roman" w:hAnsi="Times New Roman" w:cs="Times New Roman"/>
          <w:b/>
          <w:bCs w:val="0"/>
          <w:sz w:val="32"/>
          <w:szCs w:val="32"/>
          <w:lang w:val="en-US" w:eastAsia="zh-CN"/>
        </w:rPr>
        <w:t>）</w:t>
      </w:r>
    </w:p>
    <w:p w14:paraId="7195544F">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right="0" w:firstLine="48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分管的工作跟师范专业建设与发展的关系程度或分管的工作在人才培养质量保障体系中的作用;</w:t>
      </w:r>
    </w:p>
    <w:p w14:paraId="5703201E">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对师范类专业培养目标、毕业要求和支持条件</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人、财、物等</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的了解程度;</w:t>
      </w:r>
    </w:p>
    <w:p w14:paraId="6DF4C4B0">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怎么从管理措施上保障师范类专业培养目标的实现?</w:t>
      </w:r>
    </w:p>
    <w:p w14:paraId="5298BF04">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近三年师范类专业招生第一志愿的分数如何?转专业人数情况。</w:t>
      </w:r>
    </w:p>
    <w:p w14:paraId="53FD7708">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近五年入职的师范类专业老师有过幼儿园、小学服务的经历吗?具体通过什么形式进行服务的?</w:t>
      </w:r>
    </w:p>
    <w:p w14:paraId="5967092C">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近五年师范类毕业生的去向?毕业生进入单位有编制吗?</w:t>
      </w:r>
    </w:p>
    <w:p w14:paraId="6A6254D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right="0" w:firstLine="48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他们的职称状况了解吗?谈谈毕业生的持续跟踪反馈机制。</w:t>
      </w:r>
    </w:p>
    <w:p w14:paraId="7EBE3B15">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师范类专业人才培养方案的修订依据是什么?怎么征询相关利益方的意见?</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p w14:paraId="3D5AA3EF">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师范类专业课程体系如何与毕业要求对接?</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p w14:paraId="63E7FC44">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如何评价师范类专业培养目标的合理性?</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p w14:paraId="015BCB4D">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如何定期对校内外的评价结果进行综合分析并应用于教学?举例说明</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p w14:paraId="54A8A8C6">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本专业人才培养的特色与亮点有哪些?</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p w14:paraId="3206B57F">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600" w:lineRule="exact"/>
        <w:ind w:left="0" w:leftChars="0" w:right="0" w:firstLine="480" w:firstLineChars="0"/>
        <w:textAlignment w:val="auto"/>
        <w:rPr>
          <w:rFonts w:hint="eastAsia" w:ascii="宋体" w:hAnsi="宋体" w:eastAsia="宋体" w:cs="宋体"/>
          <w:sz w:val="28"/>
          <w:szCs w:val="28"/>
        </w:rPr>
      </w:pPr>
      <w:r>
        <w:rPr>
          <w:rFonts w:hint="default" w:ascii="Times New Roman" w:hAnsi="Times New Roman" w:cs="Times New Roman"/>
          <w:color w:val="000000" w:themeColor="text1"/>
          <w:sz w:val="28"/>
          <w:szCs w:val="28"/>
          <w14:textFill>
            <w14:solidFill>
              <w14:schemeClr w14:val="tx1"/>
            </w14:solidFill>
          </w14:textFill>
        </w:rPr>
        <w:t>本专业还有哪些不足，下一步建设和改进的思路?</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default" w:ascii="Times New Roman" w:hAnsi="Times New Roman" w:cs="Times New Roman"/>
          <w:color w:val="000000" w:themeColor="text1"/>
          <w:sz w:val="28"/>
          <w:szCs w:val="28"/>
          <w14:textFill>
            <w14:solidFill>
              <w14:schemeClr w14:val="tx1"/>
            </w14:solidFill>
          </w14:textFill>
        </w:rPr>
        <w:t>学院</w:t>
      </w:r>
      <w:r>
        <w:rPr>
          <w:rFonts w:hint="eastAsia" w:ascii="Times New Roman" w:hAnsi="Times New Roman" w:cs="Times New Roman"/>
          <w:color w:val="000000" w:themeColor="text1"/>
          <w:sz w:val="28"/>
          <w:szCs w:val="28"/>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536ED"/>
    <w:multiLevelType w:val="singleLevel"/>
    <w:tmpl w:val="8A8536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0B80"/>
    <w:rsid w:val="1017657C"/>
    <w:rsid w:val="15AA307D"/>
    <w:rsid w:val="16ED59FC"/>
    <w:rsid w:val="2A377A33"/>
    <w:rsid w:val="2C361B6F"/>
    <w:rsid w:val="42333557"/>
    <w:rsid w:val="5ECC7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9698</Words>
  <Characters>9824</Characters>
  <Lines>0</Lines>
  <Paragraphs>0</Paragraphs>
  <TotalTime>1</TotalTime>
  <ScaleCrop>false</ScaleCrop>
  <LinksUpToDate>false</LinksUpToDate>
  <CharactersWithSpaces>9847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2025-11-03T09:08:00Z</dcterms:created>
  <dc:creator>Administrator</dc:creator>
  <cp:lastModifiedBy>代静</cp:lastModifiedBy>
  <dcterms:modified xsi:type="dcterms:W3CDTF">2025-11-03T09:28:41Z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eyJoZGlkIjoiYzI1NGU5ZGI2ZTJiOTZmMjQyYTQ5MzNiZDJhODIwY2IiLCJ1c2VySWQiOiIxNjQ0OTYwNDc5In0=</vt:lpwstr>
  </property>
  <property fmtid="{D5CDD505-2E9C-101B-9397-08002B2CF9AE}" pid="4" name="ICV">
    <vt:lpwstr>607EDFEFF83B448AAB9EC4D28008727E_12</vt:lpwstr>
  </property>
</Properties>
</file>