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2" w:rsidRDefault="00754C02">
      <w:pPr>
        <w:rPr>
          <w:rFonts w:hint="eastAsia"/>
        </w:rPr>
      </w:pPr>
      <w:bookmarkStart w:id="0" w:name="_GoBack"/>
      <w:bookmarkEnd w:id="0"/>
    </w:p>
    <w:tbl>
      <w:tblPr>
        <w:tblW w:w="9949" w:type="dxa"/>
        <w:tblInd w:w="-176" w:type="dxa"/>
        <w:tblLook w:val="04A0" w:firstRow="1" w:lastRow="0" w:firstColumn="1" w:lastColumn="0" w:noHBand="0" w:noVBand="1"/>
      </w:tblPr>
      <w:tblGrid>
        <w:gridCol w:w="689"/>
        <w:gridCol w:w="819"/>
        <w:gridCol w:w="1473"/>
        <w:gridCol w:w="3970"/>
        <w:gridCol w:w="856"/>
        <w:gridCol w:w="1036"/>
        <w:gridCol w:w="1106"/>
      </w:tblGrid>
      <w:tr w:rsidR="00754C02" w:rsidRPr="00754C02" w:rsidTr="004D4100">
        <w:trPr>
          <w:trHeight w:val="750"/>
        </w:trPr>
        <w:tc>
          <w:tcPr>
            <w:tcW w:w="9949" w:type="dxa"/>
            <w:gridSpan w:val="7"/>
            <w:tcBorders>
              <w:top w:val="nil"/>
              <w:left w:val="nil"/>
              <w:bottom w:val="single" w:sz="4" w:space="0" w:color="auto"/>
              <w:right w:val="nil"/>
            </w:tcBorders>
            <w:shd w:val="clear" w:color="auto" w:fill="auto"/>
            <w:vAlign w:val="center"/>
            <w:hideMark/>
          </w:tcPr>
          <w:p w:rsidR="00754C02" w:rsidRPr="00754C02" w:rsidRDefault="00754C02" w:rsidP="001810D2">
            <w:pPr>
              <w:widowControl/>
              <w:jc w:val="center"/>
              <w:rPr>
                <w:rFonts w:ascii="宋体" w:eastAsia="宋体" w:hAnsi="宋体" w:cs="宋体"/>
                <w:b/>
                <w:bCs/>
                <w:color w:val="000000"/>
                <w:kern w:val="0"/>
                <w:sz w:val="32"/>
                <w:szCs w:val="32"/>
              </w:rPr>
            </w:pPr>
            <w:r w:rsidRPr="00754C02">
              <w:rPr>
                <w:rFonts w:ascii="宋体" w:eastAsia="宋体" w:hAnsi="宋体" w:cs="宋体" w:hint="eastAsia"/>
                <w:b/>
                <w:bCs/>
                <w:color w:val="000000"/>
                <w:kern w:val="0"/>
                <w:sz w:val="32"/>
                <w:szCs w:val="32"/>
              </w:rPr>
              <w:t xml:space="preserve">  </w:t>
            </w:r>
            <w:bookmarkStart w:id="1" w:name="RANGE!A1:F38"/>
            <w:r w:rsidRPr="00754C02">
              <w:rPr>
                <w:rFonts w:ascii="宋体" w:eastAsia="宋体" w:hAnsi="宋体" w:cs="宋体" w:hint="eastAsia"/>
                <w:b/>
                <w:bCs/>
                <w:color w:val="000000"/>
                <w:kern w:val="0"/>
                <w:sz w:val="32"/>
                <w:szCs w:val="32"/>
              </w:rPr>
              <w:t>2016年度部</w:t>
            </w:r>
            <w:proofErr w:type="gramStart"/>
            <w:r w:rsidRPr="00754C02">
              <w:rPr>
                <w:rFonts w:ascii="宋体" w:eastAsia="宋体" w:hAnsi="宋体" w:cs="宋体" w:hint="eastAsia"/>
                <w:b/>
                <w:bCs/>
                <w:color w:val="000000"/>
                <w:kern w:val="0"/>
                <w:sz w:val="32"/>
                <w:szCs w:val="32"/>
              </w:rPr>
              <w:t>分校级</w:t>
            </w:r>
            <w:proofErr w:type="gramEnd"/>
            <w:r w:rsidRPr="00754C02">
              <w:rPr>
                <w:rFonts w:ascii="宋体" w:eastAsia="宋体" w:hAnsi="宋体" w:cs="宋体" w:hint="eastAsia"/>
                <w:b/>
                <w:bCs/>
                <w:color w:val="000000"/>
                <w:kern w:val="0"/>
                <w:sz w:val="32"/>
                <w:szCs w:val="32"/>
              </w:rPr>
              <w:t>教育教学改革研究项目</w:t>
            </w:r>
            <w:bookmarkEnd w:id="1"/>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序号</w:t>
            </w:r>
          </w:p>
        </w:tc>
        <w:tc>
          <w:tcPr>
            <w:tcW w:w="819"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研究类别</w:t>
            </w: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所在学院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项目名称</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负责人</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经费安排</w:t>
            </w:r>
          </w:p>
        </w:tc>
        <w:tc>
          <w:tcPr>
            <w:tcW w:w="110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b/>
                <w:bCs/>
                <w:color w:val="000000"/>
                <w:kern w:val="0"/>
                <w:sz w:val="20"/>
                <w:szCs w:val="20"/>
              </w:rPr>
            </w:pPr>
            <w:r w:rsidRPr="00754C02">
              <w:rPr>
                <w:rFonts w:ascii="宋体" w:eastAsia="宋体" w:hAnsi="宋体" w:cs="宋体" w:hint="eastAsia"/>
                <w:b/>
                <w:bCs/>
                <w:color w:val="000000"/>
                <w:kern w:val="0"/>
                <w:sz w:val="20"/>
                <w:szCs w:val="20"/>
              </w:rPr>
              <w:t>立项文件</w:t>
            </w: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以培养学生创新思维和实践能力为目的的课程改革</w:t>
            </w: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石油工程学院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基于创新思维与实践能力培养的石油工程教育教学研究</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刘全稳</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 xml:space="preserve">关于公布 2016 </w:t>
            </w:r>
            <w:proofErr w:type="gramStart"/>
            <w:r w:rsidR="001810D2">
              <w:rPr>
                <w:rFonts w:ascii="宋体" w:eastAsia="宋体" w:hAnsi="宋体" w:cs="宋体" w:hint="eastAsia"/>
                <w:color w:val="000000"/>
                <w:kern w:val="0"/>
                <w:sz w:val="20"/>
                <w:szCs w:val="20"/>
              </w:rPr>
              <w:t>年部分校级</w:t>
            </w:r>
            <w:proofErr w:type="gramEnd"/>
            <w:r w:rsidR="001810D2">
              <w:rPr>
                <w:rFonts w:ascii="宋体" w:eastAsia="宋体" w:hAnsi="宋体" w:cs="宋体" w:hint="eastAsia"/>
                <w:color w:val="000000"/>
                <w:kern w:val="0"/>
                <w:sz w:val="20"/>
                <w:szCs w:val="20"/>
              </w:rPr>
              <w:t>教育教学改革研究项目的通知（</w:t>
            </w:r>
            <w:proofErr w:type="gramStart"/>
            <w:r w:rsidR="001810D2">
              <w:rPr>
                <w:rFonts w:ascii="宋体" w:eastAsia="宋体" w:hAnsi="宋体" w:cs="宋体" w:hint="eastAsia"/>
                <w:color w:val="000000"/>
                <w:kern w:val="0"/>
                <w:sz w:val="20"/>
                <w:szCs w:val="20"/>
              </w:rPr>
              <w:t>广油</w:t>
            </w:r>
            <w:proofErr w:type="gramEnd"/>
            <w:r w:rsidRPr="00754C02">
              <w:rPr>
                <w:rFonts w:ascii="宋体" w:eastAsia="宋体" w:hAnsi="宋体" w:cs="宋体" w:hint="eastAsia"/>
                <w:color w:val="000000"/>
                <w:kern w:val="0"/>
                <w:sz w:val="20"/>
                <w:szCs w:val="20"/>
              </w:rPr>
              <w:t>[2016]36 号）</w:t>
            </w: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化工工程学院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石油化工产业</w:t>
            </w:r>
            <w:proofErr w:type="gramStart"/>
            <w:r w:rsidRPr="00754C02">
              <w:rPr>
                <w:rFonts w:ascii="宋体" w:eastAsia="宋体" w:hAnsi="宋体" w:cs="宋体" w:hint="eastAsia"/>
                <w:color w:val="000000"/>
                <w:kern w:val="0"/>
                <w:sz w:val="20"/>
                <w:szCs w:val="20"/>
              </w:rPr>
              <w:t>链专业</w:t>
            </w:r>
            <w:proofErr w:type="gramEnd"/>
            <w:r w:rsidRPr="00754C02">
              <w:rPr>
                <w:rFonts w:ascii="宋体" w:eastAsia="宋体" w:hAnsi="宋体" w:cs="宋体" w:hint="eastAsia"/>
                <w:color w:val="000000"/>
                <w:kern w:val="0"/>
                <w:sz w:val="20"/>
                <w:szCs w:val="20"/>
              </w:rPr>
              <w:t>群课程强化实践创新能力教学改革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吴世逵</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以培养学生创新思维和实践能力为目的的课程改革-以环境学院为例</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王  键</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4</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以培养学生创新思维和实践能力为目的的机械类专业课程教学改革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蔡业彬</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7</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计算机与电子信息学院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基于学生工程实践能力培养的电子技术基础课程改革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李继凯</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7</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6</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工程务实能力培育进课程</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金仁和</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7</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基于实践应用能力培养的经管类课程教学改革研究</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文亚青</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8</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理学院基于学生创新思维与实践能力培养的课程改革理论与实践研究</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孙立民</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9</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外国语学院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以培养学生创新思维和实践能力为目的的英语专业课程改革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韦建华</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10</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文法学院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成果导向理念下《社会科学研究方法》课程改革研究</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陈元福</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艺术系</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非依附艺术理论课程的艺术实践课程改革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党  劲</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12</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体育学系</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基于实践能力导向的社</w:t>
            </w:r>
            <w:proofErr w:type="gramStart"/>
            <w:r w:rsidRPr="00754C02">
              <w:rPr>
                <w:rFonts w:ascii="宋体" w:eastAsia="宋体" w:hAnsi="宋体" w:cs="宋体" w:hint="eastAsia"/>
                <w:color w:val="000000"/>
                <w:kern w:val="0"/>
                <w:sz w:val="20"/>
                <w:szCs w:val="20"/>
              </w:rPr>
              <w:t>体专业</w:t>
            </w:r>
            <w:proofErr w:type="gramEnd"/>
            <w:r w:rsidRPr="00754C02">
              <w:rPr>
                <w:rFonts w:ascii="宋体" w:eastAsia="宋体" w:hAnsi="宋体" w:cs="宋体" w:hint="eastAsia"/>
                <w:color w:val="000000"/>
                <w:kern w:val="0"/>
                <w:sz w:val="20"/>
                <w:szCs w:val="20"/>
              </w:rPr>
              <w:t>课程教学改革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董伦红</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13</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实验教学部</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基于ＯＢＥ理念的高校教育技术应用型课程教学改革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张建民</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14</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 xml:space="preserve"> 马克思主义  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以培养学生创新思维和实践能力为核心的</w:t>
            </w:r>
            <w:proofErr w:type="gramStart"/>
            <w:r w:rsidRPr="00754C02">
              <w:rPr>
                <w:rFonts w:ascii="宋体" w:eastAsia="宋体" w:hAnsi="宋体" w:cs="宋体" w:hint="eastAsia"/>
                <w:color w:val="000000"/>
                <w:kern w:val="0"/>
                <w:sz w:val="20"/>
                <w:szCs w:val="20"/>
              </w:rPr>
              <w:t>思政课综合</w:t>
            </w:r>
            <w:proofErr w:type="gramEnd"/>
            <w:r w:rsidRPr="00754C02">
              <w:rPr>
                <w:rFonts w:ascii="宋体" w:eastAsia="宋体" w:hAnsi="宋体" w:cs="宋体" w:hint="eastAsia"/>
                <w:color w:val="000000"/>
                <w:kern w:val="0"/>
                <w:sz w:val="20"/>
                <w:szCs w:val="20"/>
              </w:rPr>
              <w:t>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张忠江</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1035"/>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15</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校领导</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应用导向下，注重实践、创新能力养成的理工类专业课程综合改革----以广东石油化工学院为例</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周如金</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我校专业人才培养与地方产业需求状况的调查报</w:t>
            </w:r>
            <w:r w:rsidRPr="00754C02">
              <w:rPr>
                <w:rFonts w:ascii="宋体" w:eastAsia="宋体" w:hAnsi="宋体" w:cs="宋体" w:hint="eastAsia"/>
                <w:color w:val="000000"/>
                <w:kern w:val="0"/>
                <w:sz w:val="20"/>
                <w:szCs w:val="20"/>
              </w:rPr>
              <w:lastRenderedPageBreak/>
              <w:t>告</w:t>
            </w: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lastRenderedPageBreak/>
              <w:t>学生处</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广东省石油化工行业人才需求现状及对策研究——以广东石油化工学院为例</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石瑞星</w:t>
            </w:r>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819"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教务处</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我校专业人才培养与地方产业需求状况的调查报告</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宣征南</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lastRenderedPageBreak/>
              <w:t>1</w:t>
            </w:r>
          </w:p>
        </w:tc>
        <w:tc>
          <w:tcPr>
            <w:tcW w:w="819" w:type="dxa"/>
            <w:vMerge w:val="restart"/>
            <w:tcBorders>
              <w:top w:val="nil"/>
              <w:left w:val="single" w:sz="4" w:space="0" w:color="auto"/>
              <w:bottom w:val="nil"/>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理工类专业部分课程综合改革</w:t>
            </w: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应用导向型物理化学课程体系的构建及实践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周  鹏</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819" w:type="dxa"/>
            <w:vMerge/>
            <w:tcBorders>
              <w:top w:val="nil"/>
              <w:left w:val="single" w:sz="4" w:space="0" w:color="auto"/>
              <w:bottom w:val="nil"/>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应用导向型有机化学课程体系的构建及实践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余  梅</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819" w:type="dxa"/>
            <w:vMerge/>
            <w:tcBorders>
              <w:top w:val="nil"/>
              <w:left w:val="single" w:sz="4" w:space="0" w:color="auto"/>
              <w:bottom w:val="nil"/>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基于应用导向型理工类专业应用分析化学课程体系的构建及实践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康新平</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4</w:t>
            </w:r>
          </w:p>
        </w:tc>
        <w:tc>
          <w:tcPr>
            <w:tcW w:w="819" w:type="dxa"/>
            <w:vMerge/>
            <w:tcBorders>
              <w:top w:val="nil"/>
              <w:left w:val="single" w:sz="4" w:space="0" w:color="auto"/>
              <w:bottom w:val="nil"/>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应用无机化学课程的改革</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农兰平</w:t>
            </w:r>
            <w:proofErr w:type="gramEnd"/>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nil"/>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819" w:type="dxa"/>
            <w:vMerge/>
            <w:tcBorders>
              <w:top w:val="nil"/>
              <w:left w:val="single" w:sz="4" w:space="0" w:color="auto"/>
              <w:bottom w:val="nil"/>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nil"/>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理学院</w:t>
            </w:r>
          </w:p>
        </w:tc>
        <w:tc>
          <w:tcPr>
            <w:tcW w:w="3970" w:type="dxa"/>
            <w:tcBorders>
              <w:top w:val="nil"/>
              <w:left w:val="nil"/>
              <w:bottom w:val="nil"/>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应用导向型人才培养理念下《应用大学物理》课程教学改革与实践</w:t>
            </w:r>
          </w:p>
        </w:tc>
        <w:tc>
          <w:tcPr>
            <w:tcW w:w="856" w:type="dxa"/>
            <w:tcBorders>
              <w:top w:val="nil"/>
              <w:left w:val="nil"/>
              <w:bottom w:val="nil"/>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胡素梅</w:t>
            </w:r>
          </w:p>
        </w:tc>
        <w:tc>
          <w:tcPr>
            <w:tcW w:w="1036" w:type="dxa"/>
            <w:tcBorders>
              <w:top w:val="nil"/>
              <w:left w:val="nil"/>
              <w:bottom w:val="nil"/>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课程考核改革</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石油工程学院</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成果导向理念下课程考核改革的研究与实践----以石油学院为例</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陈国民</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成果导向理念下化学工程学院专业课程及本单位开出的其它课程考试改革的研究与实践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滕俊江</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成果导向理念下环境与生物工程学院专业课程及本单位开出的其它课程考试改革的研究与实践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牛显春</w:t>
            </w:r>
            <w:proofErr w:type="gramEnd"/>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4</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成果导向理念下机电工程学院专业课程及本单位开出的其它课程考试改革的研究与实践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邓</w:t>
            </w:r>
            <w:proofErr w:type="gramEnd"/>
            <w:r w:rsidRPr="00754C02">
              <w:rPr>
                <w:rFonts w:ascii="宋体" w:eastAsia="宋体" w:hAnsi="宋体" w:cs="宋体" w:hint="eastAsia"/>
                <w:color w:val="000000"/>
                <w:kern w:val="0"/>
                <w:sz w:val="20"/>
                <w:szCs w:val="20"/>
              </w:rPr>
              <w:t xml:space="preserve">  宇</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4.5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5</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计算机与电子信息学院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成果导向理念下计算机与电子信息学院专业课程及本单位开出的其它课程考试改革的研究与实践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左敬龙</w:t>
            </w:r>
            <w:proofErr w:type="gramEnd"/>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4.5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6</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成果导向理念下建筑工程学院专业课程及本单位开出的其它课程考试改革的研究与实践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李胜强</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7</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成果导向理念下经济管理学院专业课程及本单位开出的其它课程考试改革的研究与实践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孙祖荣</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8</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成果导向理念下理学院专业课程及本单位开出的其它课程考试改革的研究与实践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林全文</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3.5</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9</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外国语学院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成果导向理念下外国语学院专业课程及本单位开出的其它课程考试改革的研究与实践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李</w:t>
            </w:r>
            <w:proofErr w:type="gramStart"/>
            <w:r w:rsidRPr="00754C02">
              <w:rPr>
                <w:rFonts w:ascii="宋体" w:eastAsia="宋体" w:hAnsi="宋体" w:cs="宋体" w:hint="eastAsia"/>
                <w:color w:val="000000"/>
                <w:kern w:val="0"/>
                <w:sz w:val="20"/>
                <w:szCs w:val="20"/>
              </w:rPr>
              <w:t>太</w:t>
            </w:r>
            <w:proofErr w:type="gramEnd"/>
            <w:r w:rsidRPr="00754C02">
              <w:rPr>
                <w:rFonts w:ascii="宋体" w:eastAsia="宋体" w:hAnsi="宋体" w:cs="宋体" w:hint="eastAsia"/>
                <w:color w:val="000000"/>
                <w:kern w:val="0"/>
                <w:sz w:val="20"/>
                <w:szCs w:val="20"/>
              </w:rPr>
              <w:t>志</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0.8</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10</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文法学院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成果导向理念下文法学院专业课程及本单位开出的其它课程考试改革的研究与实践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马  波</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2.4</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11</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体育学系</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成果导向理念下体育学</w:t>
            </w:r>
            <w:proofErr w:type="gramStart"/>
            <w:r w:rsidRPr="00754C02">
              <w:rPr>
                <w:rFonts w:ascii="宋体" w:eastAsia="宋体" w:hAnsi="宋体" w:cs="宋体" w:hint="eastAsia"/>
                <w:color w:val="000000"/>
                <w:kern w:val="0"/>
                <w:sz w:val="20"/>
                <w:szCs w:val="20"/>
              </w:rPr>
              <w:t>系专业</w:t>
            </w:r>
            <w:proofErr w:type="gramEnd"/>
            <w:r w:rsidRPr="00754C02">
              <w:rPr>
                <w:rFonts w:ascii="宋体" w:eastAsia="宋体" w:hAnsi="宋体" w:cs="宋体" w:hint="eastAsia"/>
                <w:color w:val="000000"/>
                <w:kern w:val="0"/>
                <w:sz w:val="20"/>
                <w:szCs w:val="20"/>
              </w:rPr>
              <w:t>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梁  峰</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0.8</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12</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艺术系</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成果导向理念下艺术系专业课程及本单位开出的其它课程考试改革的研究与实践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孟庆民</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1.2</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lastRenderedPageBreak/>
              <w:t>13</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实验教学部</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成果导向理念下计算机类基础课程及本单位开出的其它课程考试改革的研究与实践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陈一明</w:t>
            </w:r>
            <w:r w:rsidRPr="00754C02">
              <w:rPr>
                <w:rFonts w:ascii="宋体" w:eastAsia="宋体" w:hAnsi="宋体" w:cs="宋体" w:hint="eastAsia"/>
                <w:color w:val="000000"/>
                <w:kern w:val="0"/>
                <w:sz w:val="20"/>
                <w:szCs w:val="20"/>
              </w:rPr>
              <w:br/>
              <w:t>张建民</w:t>
            </w:r>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0.8</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754C02" w:rsidRPr="00754C02"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14</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left"/>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成果导向理念</w:t>
            </w:r>
            <w:proofErr w:type="gramStart"/>
            <w:r w:rsidRPr="00754C02">
              <w:rPr>
                <w:rFonts w:ascii="宋体" w:eastAsia="宋体" w:hAnsi="宋体" w:cs="宋体" w:hint="eastAsia"/>
                <w:color w:val="000000"/>
                <w:kern w:val="0"/>
                <w:sz w:val="20"/>
                <w:szCs w:val="20"/>
              </w:rPr>
              <w:t>下思政类</w:t>
            </w:r>
            <w:proofErr w:type="gramEnd"/>
            <w:r w:rsidRPr="00754C02">
              <w:rPr>
                <w:rFonts w:ascii="宋体" w:eastAsia="宋体" w:hAnsi="宋体" w:cs="宋体" w:hint="eastAsia"/>
                <w:color w:val="000000"/>
                <w:kern w:val="0"/>
                <w:sz w:val="20"/>
                <w:szCs w:val="20"/>
              </w:rPr>
              <w:t>基础课程及本单位开出的其它课程考试改革的研究与实践</w:t>
            </w:r>
          </w:p>
        </w:tc>
        <w:tc>
          <w:tcPr>
            <w:tcW w:w="85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proofErr w:type="gramStart"/>
            <w:r w:rsidRPr="00754C02">
              <w:rPr>
                <w:rFonts w:ascii="宋体" w:eastAsia="宋体" w:hAnsi="宋体" w:cs="宋体" w:hint="eastAsia"/>
                <w:color w:val="000000"/>
                <w:kern w:val="0"/>
                <w:sz w:val="20"/>
                <w:szCs w:val="20"/>
              </w:rPr>
              <w:t>唐少莲</w:t>
            </w:r>
            <w:proofErr w:type="gramEnd"/>
          </w:p>
        </w:tc>
        <w:tc>
          <w:tcPr>
            <w:tcW w:w="1036" w:type="dxa"/>
            <w:tcBorders>
              <w:top w:val="nil"/>
              <w:left w:val="nil"/>
              <w:bottom w:val="single" w:sz="4" w:space="0" w:color="auto"/>
              <w:right w:val="single" w:sz="4" w:space="0" w:color="auto"/>
            </w:tcBorders>
            <w:shd w:val="clear" w:color="auto" w:fill="auto"/>
            <w:vAlign w:val="center"/>
            <w:hideMark/>
          </w:tcPr>
          <w:p w:rsidR="00754C02" w:rsidRPr="00754C02" w:rsidRDefault="00754C02" w:rsidP="00754C02">
            <w:pPr>
              <w:widowControl/>
              <w:jc w:val="center"/>
              <w:rPr>
                <w:rFonts w:ascii="宋体" w:eastAsia="宋体" w:hAnsi="宋体" w:cs="宋体"/>
                <w:color w:val="000000"/>
                <w:kern w:val="0"/>
                <w:sz w:val="20"/>
                <w:szCs w:val="20"/>
              </w:rPr>
            </w:pPr>
            <w:r w:rsidRPr="00754C02">
              <w:rPr>
                <w:rFonts w:ascii="宋体" w:eastAsia="宋体" w:hAnsi="宋体" w:cs="宋体" w:hint="eastAsia"/>
                <w:color w:val="000000"/>
                <w:kern w:val="0"/>
                <w:sz w:val="20"/>
                <w:szCs w:val="20"/>
              </w:rPr>
              <w:t>0.8</w:t>
            </w:r>
          </w:p>
        </w:tc>
        <w:tc>
          <w:tcPr>
            <w:tcW w:w="1106" w:type="dxa"/>
            <w:vMerge/>
            <w:tcBorders>
              <w:top w:val="nil"/>
              <w:left w:val="single" w:sz="4" w:space="0" w:color="auto"/>
              <w:bottom w:val="single" w:sz="4" w:space="0" w:color="000000"/>
              <w:right w:val="single" w:sz="4" w:space="0" w:color="auto"/>
            </w:tcBorders>
            <w:vAlign w:val="center"/>
            <w:hideMark/>
          </w:tcPr>
          <w:p w:rsidR="00754C02" w:rsidRPr="00754C02" w:rsidRDefault="00754C02" w:rsidP="00754C02">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single" w:sz="4" w:space="0" w:color="auto"/>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w:t>
            </w:r>
          </w:p>
        </w:tc>
        <w:tc>
          <w:tcPr>
            <w:tcW w:w="819" w:type="dxa"/>
            <w:tcBorders>
              <w:top w:val="single" w:sz="4" w:space="0" w:color="auto"/>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single" w:sz="4" w:space="0" w:color="auto"/>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single" w:sz="4" w:space="0" w:color="auto"/>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基于OBE的新能源科学与工程专业教学与实践改革研究</w:t>
            </w:r>
          </w:p>
        </w:tc>
        <w:tc>
          <w:tcPr>
            <w:tcW w:w="856" w:type="dxa"/>
            <w:tcBorders>
              <w:top w:val="single" w:sz="4" w:space="0" w:color="auto"/>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徐祥福</w:t>
            </w:r>
          </w:p>
        </w:tc>
        <w:tc>
          <w:tcPr>
            <w:tcW w:w="1036" w:type="dxa"/>
            <w:tcBorders>
              <w:top w:val="single" w:sz="4" w:space="0" w:color="auto"/>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val="restart"/>
            <w:tcBorders>
              <w:top w:val="single" w:sz="4" w:space="0" w:color="auto"/>
              <w:left w:val="single" w:sz="4" w:space="0" w:color="auto"/>
              <w:bottom w:val="single" w:sz="4" w:space="0" w:color="000000"/>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 xml:space="preserve">广东石油化工学院关于公布2016 </w:t>
            </w:r>
            <w:proofErr w:type="gramStart"/>
            <w:r w:rsidRPr="004D4100">
              <w:rPr>
                <w:rFonts w:ascii="宋体" w:eastAsia="宋体" w:hAnsi="宋体" w:cs="宋体" w:hint="eastAsia"/>
                <w:color w:val="000000"/>
                <w:kern w:val="0"/>
                <w:sz w:val="20"/>
                <w:szCs w:val="20"/>
              </w:rPr>
              <w:t>年部分校级</w:t>
            </w:r>
            <w:proofErr w:type="gramEnd"/>
            <w:r w:rsidRPr="004D4100">
              <w:rPr>
                <w:rFonts w:ascii="宋体" w:eastAsia="宋体" w:hAnsi="宋体" w:cs="宋体" w:hint="eastAsia"/>
                <w:color w:val="000000"/>
                <w:kern w:val="0"/>
                <w:sz w:val="20"/>
                <w:szCs w:val="20"/>
              </w:rPr>
              <w:t>教育教学改革研究项目的通知（</w:t>
            </w:r>
            <w:proofErr w:type="gramStart"/>
            <w:r w:rsidRPr="004D4100">
              <w:rPr>
                <w:rFonts w:ascii="宋体" w:eastAsia="宋体" w:hAnsi="宋体" w:cs="宋体" w:hint="eastAsia"/>
                <w:color w:val="000000"/>
                <w:kern w:val="0"/>
                <w:sz w:val="20"/>
                <w:szCs w:val="20"/>
              </w:rPr>
              <w:t>广油</w:t>
            </w:r>
            <w:proofErr w:type="gramEnd"/>
            <w:r w:rsidRPr="004D4100">
              <w:rPr>
                <w:rFonts w:ascii="宋体" w:eastAsia="宋体" w:hAnsi="宋体" w:cs="宋体" w:hint="eastAsia"/>
                <w:color w:val="000000"/>
                <w:kern w:val="0"/>
                <w:sz w:val="20"/>
                <w:szCs w:val="20"/>
              </w:rPr>
              <w:t>[2016]44 号）</w:t>
            </w: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000000" w:fill="C0DCC0"/>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应用型本科高校创业教育模块化课程的体系构建实践——基于对广东应用型本科高校创业教育课程发展现状的调查分析</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陈洪源</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食品科学与工程专业创新创业教育实践教学体系改革实践</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张钟</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b/>
                <w:bCs/>
                <w:color w:val="000000"/>
                <w:kern w:val="0"/>
                <w:sz w:val="20"/>
                <w:szCs w:val="20"/>
              </w:rPr>
            </w:pPr>
            <w:r w:rsidRPr="004D4100">
              <w:rPr>
                <w:rFonts w:ascii="宋体" w:eastAsia="宋体" w:hAnsi="宋体" w:cs="宋体" w:hint="eastAsia"/>
                <w:b/>
                <w:bCs/>
                <w:color w:val="000000"/>
                <w:kern w:val="0"/>
                <w:sz w:val="20"/>
                <w:szCs w:val="20"/>
              </w:rPr>
              <w:t>(ACCA)</w:t>
            </w:r>
            <w:r w:rsidRPr="004D4100">
              <w:rPr>
                <w:rFonts w:ascii="宋体" w:eastAsia="宋体" w:hAnsi="宋体" w:cs="宋体" w:hint="eastAsia"/>
                <w:color w:val="000000"/>
                <w:kern w:val="0"/>
                <w:sz w:val="20"/>
                <w:szCs w:val="20"/>
              </w:rPr>
              <w:t>协同育人产教融合相关研究与实践</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罗玉波</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基于产教融合的云计算技术应用人才培养机制研究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李启锐</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基于建筑信息化</w:t>
            </w:r>
            <w:r w:rsidRPr="004D4100">
              <w:rPr>
                <w:rFonts w:ascii="Calibri" w:eastAsia="宋体" w:hAnsi="Calibri" w:cs="Calibri"/>
                <w:color w:val="000000"/>
                <w:kern w:val="0"/>
                <w:sz w:val="20"/>
                <w:szCs w:val="20"/>
              </w:rPr>
              <w:t>BIM</w:t>
            </w:r>
            <w:r w:rsidRPr="004D4100">
              <w:rPr>
                <w:rFonts w:ascii="宋体" w:eastAsia="宋体" w:hAnsi="宋体" w:cs="宋体" w:hint="eastAsia"/>
                <w:color w:val="000000"/>
                <w:kern w:val="0"/>
                <w:sz w:val="20"/>
                <w:szCs w:val="20"/>
              </w:rPr>
              <w:t>技术产教融合的研究与实践</w:t>
            </w:r>
          </w:p>
        </w:tc>
        <w:tc>
          <w:tcPr>
            <w:tcW w:w="85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李胜强</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7</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教务处</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基于OBE教育理念下本科课程考核改革的实践性研究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于军</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8</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基于OBE教育理念的应用型本科自动化专业课程体系研究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田志波</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9</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质评中心</w:t>
            </w:r>
            <w:proofErr w:type="gramEnd"/>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《应用热工基础》课程综合改革研究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周锡堂</w:t>
            </w:r>
            <w:proofErr w:type="gramEnd"/>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10</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基于OBE理念的机械设计制造及其自动化专业生产实习的改革探索与实践</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龚勇镇</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11</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nil"/>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《马克思主义基本原理概论》课程综合教学改革研究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吴冬梅</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12</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外国语学院</w:t>
            </w:r>
          </w:p>
        </w:tc>
        <w:tc>
          <w:tcPr>
            <w:tcW w:w="3970" w:type="dxa"/>
            <w:tcBorders>
              <w:top w:val="single" w:sz="4" w:space="0" w:color="auto"/>
              <w:left w:val="nil"/>
              <w:bottom w:val="nil"/>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OBE教育理念下我校工科类专业大学外语教学改革与实践</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邓超群</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13</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实验教学部</w:t>
            </w:r>
          </w:p>
        </w:tc>
        <w:tc>
          <w:tcPr>
            <w:tcW w:w="3970" w:type="dxa"/>
            <w:tcBorders>
              <w:top w:val="single" w:sz="4" w:space="0" w:color="auto"/>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成果导向理念</w:t>
            </w:r>
            <w:proofErr w:type="gramStart"/>
            <w:r w:rsidRPr="004D4100">
              <w:rPr>
                <w:rFonts w:ascii="宋体" w:eastAsia="宋体" w:hAnsi="宋体" w:cs="宋体" w:hint="eastAsia"/>
                <w:color w:val="000000"/>
                <w:kern w:val="0"/>
                <w:sz w:val="20"/>
                <w:szCs w:val="20"/>
              </w:rPr>
              <w:t>下大学</w:t>
            </w:r>
            <w:proofErr w:type="gramEnd"/>
            <w:r w:rsidRPr="004D4100">
              <w:rPr>
                <w:rFonts w:ascii="宋体" w:eastAsia="宋体" w:hAnsi="宋体" w:cs="宋体" w:hint="eastAsia"/>
                <w:color w:val="000000"/>
                <w:kern w:val="0"/>
                <w:sz w:val="20"/>
                <w:szCs w:val="20"/>
              </w:rPr>
              <w:t>计算机基础课程教学改革与实践</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苏海英</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14</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思想政治理论</w:t>
            </w:r>
            <w:proofErr w:type="gramStart"/>
            <w:r w:rsidRPr="004D4100">
              <w:rPr>
                <w:rFonts w:ascii="宋体" w:eastAsia="宋体" w:hAnsi="宋体" w:cs="宋体" w:hint="eastAsia"/>
                <w:color w:val="000000"/>
                <w:kern w:val="0"/>
                <w:sz w:val="20"/>
                <w:szCs w:val="20"/>
              </w:rPr>
              <w:t>课综合</w:t>
            </w:r>
            <w:proofErr w:type="gramEnd"/>
            <w:r w:rsidRPr="004D4100">
              <w:rPr>
                <w:rFonts w:ascii="宋体" w:eastAsia="宋体" w:hAnsi="宋体" w:cs="宋体" w:hint="eastAsia"/>
                <w:color w:val="000000"/>
                <w:kern w:val="0"/>
                <w:sz w:val="20"/>
                <w:szCs w:val="20"/>
              </w:rPr>
              <w:t>实践教学创新模式与保障机制研究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何小春</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15</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计算思维与应用能力融合的计算机专业主干课程柔性化教改研究</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陈珂</w:t>
            </w:r>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16</w:t>
            </w:r>
          </w:p>
        </w:tc>
        <w:tc>
          <w:tcPr>
            <w:tcW w:w="819"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重点</w:t>
            </w:r>
          </w:p>
        </w:tc>
        <w:tc>
          <w:tcPr>
            <w:tcW w:w="1473"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基于执业资格标准的会计学专业</w:t>
            </w:r>
            <w:proofErr w:type="gramStart"/>
            <w:r w:rsidRPr="004D4100">
              <w:rPr>
                <w:rFonts w:ascii="宋体" w:eastAsia="宋体" w:hAnsi="宋体" w:cs="宋体" w:hint="eastAsia"/>
                <w:color w:val="000000"/>
                <w:kern w:val="0"/>
                <w:sz w:val="20"/>
                <w:szCs w:val="20"/>
              </w:rPr>
              <w:t>层级化</w:t>
            </w:r>
            <w:proofErr w:type="gramEnd"/>
            <w:r w:rsidRPr="004D4100">
              <w:rPr>
                <w:rFonts w:ascii="宋体" w:eastAsia="宋体" w:hAnsi="宋体" w:cs="宋体" w:hint="eastAsia"/>
                <w:color w:val="000000"/>
                <w:kern w:val="0"/>
                <w:sz w:val="20"/>
                <w:szCs w:val="20"/>
              </w:rPr>
              <w:t>课程体系建设研究－以</w:t>
            </w:r>
            <w:proofErr w:type="gramStart"/>
            <w:r w:rsidRPr="004D4100">
              <w:rPr>
                <w:rFonts w:ascii="宋体" w:eastAsia="宋体" w:hAnsi="宋体" w:cs="宋体" w:hint="eastAsia"/>
                <w:color w:val="000000"/>
                <w:kern w:val="0"/>
                <w:sz w:val="20"/>
                <w:szCs w:val="20"/>
              </w:rPr>
              <w:t>审计学</w:t>
            </w:r>
            <w:proofErr w:type="gramEnd"/>
            <w:r w:rsidRPr="004D4100">
              <w:rPr>
                <w:rFonts w:ascii="宋体" w:eastAsia="宋体" w:hAnsi="宋体" w:cs="宋体" w:hint="eastAsia"/>
                <w:color w:val="000000"/>
                <w:kern w:val="0"/>
                <w:sz w:val="20"/>
                <w:szCs w:val="20"/>
              </w:rPr>
              <w:t>课程为例</w:t>
            </w:r>
          </w:p>
        </w:tc>
        <w:tc>
          <w:tcPr>
            <w:tcW w:w="856" w:type="dxa"/>
            <w:tcBorders>
              <w:top w:val="nil"/>
              <w:left w:val="nil"/>
              <w:bottom w:val="single" w:sz="4" w:space="0" w:color="auto"/>
              <w:right w:val="single" w:sz="4" w:space="0" w:color="auto"/>
            </w:tcBorders>
            <w:shd w:val="clear" w:color="000000" w:fill="C0DCC0"/>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张芹秀</w:t>
            </w:r>
            <w:proofErr w:type="gramEnd"/>
          </w:p>
        </w:tc>
        <w:tc>
          <w:tcPr>
            <w:tcW w:w="1036" w:type="dxa"/>
            <w:tcBorders>
              <w:top w:val="nil"/>
              <w:left w:val="nil"/>
              <w:bottom w:val="single" w:sz="4" w:space="0" w:color="auto"/>
              <w:right w:val="single" w:sz="4" w:space="0" w:color="auto"/>
            </w:tcBorders>
            <w:shd w:val="clear" w:color="000000" w:fill="C0DCC0"/>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6,000.00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17</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经管专业“工科特色”人才培养模式创新研究                  ——基于地方应用型工科高校背景</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朱炎亮</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18</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石油工程学院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应用型转型背景下油气储运工程专业课程体系构建研究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王海秀</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19</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电力电子技术课程实验教学改革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杨柏松</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lastRenderedPageBreak/>
              <w:t>20</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石油工程学院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油库设计与管理课程教学改革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王琪</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21</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w:t>
            </w:r>
            <w:r w:rsidRPr="004D4100">
              <w:rPr>
                <w:rFonts w:ascii="Times New Roman" w:eastAsia="宋体" w:hAnsi="Times New Roman" w:cs="Times New Roman"/>
                <w:color w:val="000000"/>
                <w:kern w:val="0"/>
                <w:sz w:val="20"/>
                <w:szCs w:val="20"/>
              </w:rPr>
              <w:t>CDIO</w:t>
            </w:r>
            <w:r w:rsidRPr="004D4100">
              <w:rPr>
                <w:rFonts w:ascii="宋体" w:eastAsia="宋体" w:hAnsi="宋体" w:cs="宋体" w:hint="eastAsia"/>
                <w:color w:val="000000"/>
                <w:kern w:val="0"/>
                <w:sz w:val="20"/>
                <w:szCs w:val="20"/>
              </w:rPr>
              <w:t>理念的生物化学实践教学改革研究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欧阳乐军</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96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22</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“回归生活世界”教育理念下的高校思想政治理论课教学改革与实践——以《毛泽东思想与中国特色社会主义理论体系概论》为例</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王夫营</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23</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《应用大学物理》课程参与式教学改革与创新教育实践的研究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陈海波</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24</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基于专业实践的工业设计透视课程教学研究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金鑫</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25</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基于系统方法的“电路”课程教学改革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雷芳</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26</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JAVA课程教学全上机授课模式探索</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郭东山</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27</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基于开放式教学理念的材料力学实验网络平台的研究与搭建</w:t>
            </w:r>
          </w:p>
        </w:tc>
        <w:tc>
          <w:tcPr>
            <w:tcW w:w="85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黄芹</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28</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提高大学物理实验预习效果的研究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邓锂强</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29</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面向卓越工程师教育培养计划的物理实验教学改革与优化研究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韩太坤</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30</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基于应用型人才培养的《固体物理》实验与理论融合的课程改革与实践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胡素梅</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31</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基于问题</w:t>
            </w:r>
            <w:proofErr w:type="gramEnd"/>
            <w:r w:rsidRPr="004D4100">
              <w:rPr>
                <w:rFonts w:ascii="宋体" w:eastAsia="宋体" w:hAnsi="宋体" w:cs="宋体" w:hint="eastAsia"/>
                <w:color w:val="000000"/>
                <w:kern w:val="0"/>
                <w:sz w:val="20"/>
                <w:szCs w:val="20"/>
              </w:rPr>
              <w:t>驱动教学模式的《线性代数》课程改革与实践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梁燕</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32</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外国语学院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基于自主学习能力培养的大学生英语课程教学模式改革探索</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周玲燕</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33</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契合地域特色培养应用型人才的建筑学课程改革与实践</w:t>
            </w:r>
          </w:p>
        </w:tc>
        <w:tc>
          <w:tcPr>
            <w:tcW w:w="85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罗佩</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34</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本科院校“产教融合”转型中－热工测量与自动控制课程教学改革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王娇琳</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35</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应用电化学资源共享课程改革研究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于湘</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36</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基于提高学生仪器操作能力下的分析化学及仪器分析课程整合改革的研究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杨火枚</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37</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Web前端开发技术课程综合改革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梁柱森</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38</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基于OBE理念的《塑料成型工艺与模具设计》课程建设与改革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盘茂森</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39</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化工原理课程设计“ 四化” 教学模式的构建与实践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易均辉</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40</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基于工程教育认证的化工热力学课程考核改革与实践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黄伟莉</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lastRenderedPageBreak/>
              <w:t>41</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经济管理学院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人才供给侧视域下OBE导向的理工科学生学业评价研究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吴彤</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42</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基于工程教育认证的化工分离过程课程考核改革研究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陈宏</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43</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思政课</w:t>
            </w:r>
            <w:proofErr w:type="gramEnd"/>
            <w:r w:rsidRPr="004D4100">
              <w:rPr>
                <w:rFonts w:ascii="宋体" w:eastAsia="宋体" w:hAnsi="宋体" w:cs="宋体" w:hint="eastAsia"/>
                <w:color w:val="000000"/>
                <w:kern w:val="0"/>
                <w:sz w:val="20"/>
                <w:szCs w:val="20"/>
              </w:rPr>
              <w:t>“微博课堂”构建与实践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卢诚</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44</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基于应用型人才培养下高等数学教学改革探讨</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黄寿生</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45</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翻转课堂在《物理化学》教学中的研究与实践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王寒露</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46</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实验教学部</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对分课堂在计算机技能课程的实践研究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吴良海</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47</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基于翻转课堂的环境规划与管理教学改革研究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杜诚</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48</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理学院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翻转课堂教学法在《C/S架构应用程序开发》课程教学中的应用研究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孟亚辉</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49</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环境与生物工程学院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融合</w:t>
            </w:r>
            <w:r w:rsidRPr="004D4100">
              <w:rPr>
                <w:rFonts w:ascii="Times New Roman" w:eastAsia="宋体" w:hAnsi="Times New Roman" w:cs="Times New Roman"/>
                <w:color w:val="000000"/>
                <w:kern w:val="0"/>
                <w:sz w:val="20"/>
                <w:szCs w:val="20"/>
              </w:rPr>
              <w:t>MOOC</w:t>
            </w:r>
            <w:r w:rsidRPr="004D4100">
              <w:rPr>
                <w:rFonts w:ascii="宋体" w:eastAsia="宋体" w:hAnsi="宋体" w:cs="宋体" w:hint="eastAsia"/>
                <w:color w:val="000000"/>
                <w:kern w:val="0"/>
                <w:sz w:val="20"/>
                <w:szCs w:val="20"/>
              </w:rPr>
              <w:t>的混合教学模式在食品类课程的应用研究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姜翠</w:t>
            </w:r>
            <w:proofErr w:type="gramStart"/>
            <w:r w:rsidRPr="004D4100">
              <w:rPr>
                <w:rFonts w:ascii="宋体" w:eastAsia="宋体" w:hAnsi="宋体" w:cs="宋体" w:hint="eastAsia"/>
                <w:color w:val="000000"/>
                <w:kern w:val="0"/>
                <w:sz w:val="20"/>
                <w:szCs w:val="20"/>
              </w:rPr>
              <w:t>翠</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50</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基于“翻转课堂”教学模式在高校</w:t>
            </w:r>
            <w:proofErr w:type="gramStart"/>
            <w:r w:rsidRPr="004D4100">
              <w:rPr>
                <w:rFonts w:ascii="宋体" w:eastAsia="宋体" w:hAnsi="宋体" w:cs="宋体" w:hint="eastAsia"/>
                <w:color w:val="000000"/>
                <w:kern w:val="0"/>
                <w:sz w:val="20"/>
                <w:szCs w:val="20"/>
              </w:rPr>
              <w:t>思政理论</w:t>
            </w:r>
            <w:proofErr w:type="gramEnd"/>
            <w:r w:rsidRPr="004D4100">
              <w:rPr>
                <w:rFonts w:ascii="宋体" w:eastAsia="宋体" w:hAnsi="宋体" w:cs="宋体" w:hint="eastAsia"/>
                <w:color w:val="000000"/>
                <w:kern w:val="0"/>
                <w:sz w:val="20"/>
                <w:szCs w:val="20"/>
              </w:rPr>
              <w:t>课教学中的应用研究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秦程节</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51</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机电工程学院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《机械制图》在线开放课程的建设与实践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冀晓辉</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52</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艺术系</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美育视域</w:t>
            </w:r>
            <w:proofErr w:type="gramStart"/>
            <w:r w:rsidRPr="004D4100">
              <w:rPr>
                <w:rFonts w:ascii="宋体" w:eastAsia="宋体" w:hAnsi="宋体" w:cs="宋体" w:hint="eastAsia"/>
                <w:color w:val="000000"/>
                <w:kern w:val="0"/>
                <w:sz w:val="20"/>
                <w:szCs w:val="20"/>
              </w:rPr>
              <w:t>下大学</w:t>
            </w:r>
            <w:proofErr w:type="gramEnd"/>
            <w:r w:rsidRPr="004D4100">
              <w:rPr>
                <w:rFonts w:ascii="宋体" w:eastAsia="宋体" w:hAnsi="宋体" w:cs="宋体" w:hint="eastAsia"/>
                <w:color w:val="000000"/>
                <w:kern w:val="0"/>
                <w:sz w:val="20"/>
                <w:szCs w:val="20"/>
              </w:rPr>
              <w:t>公共艺术课教育教学改革——以公选课剪纸和皮影戏教学展演为例</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陈肯</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53</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以</w:t>
            </w:r>
            <w:proofErr w:type="gramStart"/>
            <w:r w:rsidRPr="004D4100">
              <w:rPr>
                <w:rFonts w:ascii="宋体" w:eastAsia="宋体" w:hAnsi="宋体" w:cs="宋体" w:hint="eastAsia"/>
                <w:color w:val="000000"/>
                <w:kern w:val="0"/>
                <w:sz w:val="20"/>
                <w:szCs w:val="20"/>
              </w:rPr>
              <w:t>众创空间</w:t>
            </w:r>
            <w:proofErr w:type="gramEnd"/>
            <w:r w:rsidRPr="004D4100">
              <w:rPr>
                <w:rFonts w:ascii="宋体" w:eastAsia="宋体" w:hAnsi="宋体" w:cs="宋体" w:hint="eastAsia"/>
                <w:color w:val="000000"/>
                <w:kern w:val="0"/>
                <w:sz w:val="20"/>
                <w:szCs w:val="20"/>
              </w:rPr>
              <w:t>为平台的大学生创新创业教育模式改革</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马远佳</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1005"/>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54</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马克思主义学院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w:t>
            </w:r>
            <w:r w:rsidRPr="004D4100">
              <w:rPr>
                <w:rFonts w:ascii="Arial" w:eastAsia="宋体" w:hAnsi="Arial" w:cs="Arial"/>
                <w:color w:val="333333"/>
                <w:kern w:val="0"/>
                <w:sz w:val="20"/>
                <w:szCs w:val="20"/>
              </w:rPr>
              <w:t>OBE</w:t>
            </w:r>
            <w:r w:rsidRPr="004D4100">
              <w:rPr>
                <w:rFonts w:ascii="宋体" w:eastAsia="宋体" w:hAnsi="宋体" w:cs="宋体" w:hint="eastAsia"/>
                <w:color w:val="333333"/>
                <w:kern w:val="0"/>
                <w:sz w:val="20"/>
                <w:szCs w:val="20"/>
              </w:rPr>
              <w:t>教育理念的思想政治理论</w:t>
            </w:r>
            <w:proofErr w:type="gramStart"/>
            <w:r w:rsidRPr="004D4100">
              <w:rPr>
                <w:rFonts w:ascii="宋体" w:eastAsia="宋体" w:hAnsi="宋体" w:cs="宋体" w:hint="eastAsia"/>
                <w:color w:val="333333"/>
                <w:kern w:val="0"/>
                <w:sz w:val="20"/>
                <w:szCs w:val="20"/>
              </w:rPr>
              <w:t>课实践</w:t>
            </w:r>
            <w:proofErr w:type="gramEnd"/>
            <w:r w:rsidRPr="004D4100">
              <w:rPr>
                <w:rFonts w:ascii="宋体" w:eastAsia="宋体" w:hAnsi="宋体" w:cs="宋体" w:hint="eastAsia"/>
                <w:color w:val="333333"/>
                <w:kern w:val="0"/>
                <w:sz w:val="20"/>
                <w:szCs w:val="20"/>
              </w:rPr>
              <w:t>教学体系改革与实践——以《毛泽东思想和中国特色社会主义理论体系概论》课为例思想政治理论</w:t>
            </w:r>
            <w:proofErr w:type="gramStart"/>
            <w:r w:rsidRPr="004D4100">
              <w:rPr>
                <w:rFonts w:ascii="宋体" w:eastAsia="宋体" w:hAnsi="宋体" w:cs="宋体" w:hint="eastAsia"/>
                <w:color w:val="333333"/>
                <w:kern w:val="0"/>
                <w:sz w:val="20"/>
                <w:szCs w:val="20"/>
              </w:rPr>
              <w:t>课综合</w:t>
            </w:r>
            <w:proofErr w:type="gramEnd"/>
            <w:r w:rsidRPr="004D4100">
              <w:rPr>
                <w:rFonts w:ascii="宋体" w:eastAsia="宋体" w:hAnsi="宋体" w:cs="宋体" w:hint="eastAsia"/>
                <w:color w:val="333333"/>
                <w:kern w:val="0"/>
                <w:sz w:val="20"/>
                <w:szCs w:val="20"/>
              </w:rPr>
              <w:t>实践教学创新模式与保障机制研究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李丽</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55</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基于协同的网络工程实训基地的建设</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钟鸣</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56</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教务处</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应用型本科院校创新创业教育课程体系的完善与实践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黄妍</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57</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国际处</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基于跨文化适应的留学生第二课堂构建与实践研究</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吴永平</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58</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教务处</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创新创业新形势下我校素质教育体系改革的探索与实践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刘艳</w:t>
            </w:r>
            <w:proofErr w:type="gramStart"/>
            <w:r w:rsidRPr="004D4100">
              <w:rPr>
                <w:rFonts w:ascii="宋体" w:eastAsia="宋体" w:hAnsi="宋体" w:cs="宋体" w:hint="eastAsia"/>
                <w:color w:val="000000"/>
                <w:kern w:val="0"/>
                <w:sz w:val="20"/>
                <w:szCs w:val="20"/>
              </w:rPr>
              <w:t>艳</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59</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教务处</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以培养应用型人才为目标的大学生素质拓展学分计划平台的建设与实践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钟源</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60</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基于学生创新与创业能力培养为目标的创新创业课程体系研究与实践-以化学工程与工艺专业为例</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王丽</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lastRenderedPageBreak/>
              <w:t>61</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化学工程学院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应用型大学工科基础化学综合实验教学改革与实践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农兰平</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62</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思维导图式课程教学与大学生学习自主性激励机制研究</w:t>
            </w:r>
          </w:p>
        </w:tc>
        <w:tc>
          <w:tcPr>
            <w:tcW w:w="85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杨云英</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63</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质评中心</w:t>
            </w:r>
            <w:proofErr w:type="gramEnd"/>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新常态下二级学院教学质量监控与保障体系的构建</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黄敏</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00"/>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64</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电信学院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高校课堂教学质量评价体系改革探索与实践</w:t>
            </w:r>
          </w:p>
        </w:tc>
        <w:tc>
          <w:tcPr>
            <w:tcW w:w="856"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color w:val="000000"/>
                <w:kern w:val="0"/>
                <w:sz w:val="20"/>
                <w:szCs w:val="20"/>
              </w:rPr>
            </w:pPr>
            <w:proofErr w:type="gramStart"/>
            <w:r w:rsidRPr="004D4100">
              <w:rPr>
                <w:rFonts w:ascii="宋体" w:eastAsia="宋体" w:hAnsi="宋体" w:cs="宋体" w:hint="eastAsia"/>
                <w:color w:val="000000"/>
                <w:kern w:val="0"/>
                <w:sz w:val="20"/>
                <w:szCs w:val="20"/>
              </w:rPr>
              <w:t>吴英柱</w:t>
            </w:r>
            <w:proofErr w:type="gramEnd"/>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r w:rsidR="004D4100" w:rsidRPr="004D4100" w:rsidTr="004D4100">
        <w:trPr>
          <w:trHeight w:val="675"/>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65</w:t>
            </w:r>
          </w:p>
        </w:tc>
        <w:tc>
          <w:tcPr>
            <w:tcW w:w="819"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center"/>
              <w:rPr>
                <w:rFonts w:ascii="宋体" w:eastAsia="宋体" w:hAnsi="宋体" w:cs="宋体"/>
                <w:kern w:val="0"/>
                <w:sz w:val="20"/>
                <w:szCs w:val="20"/>
              </w:rPr>
            </w:pPr>
            <w:r w:rsidRPr="004D4100">
              <w:rPr>
                <w:rFonts w:ascii="宋体" w:eastAsia="宋体" w:hAnsi="宋体" w:cs="宋体" w:hint="eastAsia"/>
                <w:kern w:val="0"/>
                <w:sz w:val="20"/>
                <w:szCs w:val="20"/>
              </w:rPr>
              <w:t>一般</w:t>
            </w:r>
          </w:p>
        </w:tc>
        <w:tc>
          <w:tcPr>
            <w:tcW w:w="1473"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建筑工程学院</w:t>
            </w:r>
          </w:p>
        </w:tc>
        <w:tc>
          <w:tcPr>
            <w:tcW w:w="3970" w:type="dxa"/>
            <w:tcBorders>
              <w:top w:val="nil"/>
              <w:left w:val="nil"/>
              <w:bottom w:val="single" w:sz="4" w:space="0" w:color="auto"/>
              <w:right w:val="single" w:sz="4" w:space="0" w:color="auto"/>
            </w:tcBorders>
            <w:shd w:val="clear" w:color="auto" w:fill="auto"/>
            <w:vAlign w:val="center"/>
            <w:hideMark/>
          </w:tcPr>
          <w:p w:rsidR="004D4100" w:rsidRPr="004D4100" w:rsidRDefault="004D4100" w:rsidP="004D4100">
            <w:pPr>
              <w:widowControl/>
              <w:jc w:val="left"/>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BIM5D技术在土木工程毕业设计中的创新应用和探索——以广东石油化工学院土木工程专业为例</w:t>
            </w:r>
          </w:p>
        </w:tc>
        <w:tc>
          <w:tcPr>
            <w:tcW w:w="85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杨博</w:t>
            </w:r>
          </w:p>
        </w:tc>
        <w:tc>
          <w:tcPr>
            <w:tcW w:w="1036" w:type="dxa"/>
            <w:tcBorders>
              <w:top w:val="nil"/>
              <w:left w:val="nil"/>
              <w:bottom w:val="single" w:sz="4" w:space="0" w:color="auto"/>
              <w:right w:val="single" w:sz="4" w:space="0" w:color="auto"/>
            </w:tcBorders>
            <w:shd w:val="clear" w:color="auto" w:fill="auto"/>
            <w:noWrap/>
            <w:vAlign w:val="center"/>
            <w:hideMark/>
          </w:tcPr>
          <w:p w:rsidR="004D4100" w:rsidRPr="004D4100" w:rsidRDefault="004D4100" w:rsidP="004D4100">
            <w:pPr>
              <w:widowControl/>
              <w:jc w:val="center"/>
              <w:rPr>
                <w:rFonts w:ascii="宋体" w:eastAsia="宋体" w:hAnsi="宋体" w:cs="宋体"/>
                <w:color w:val="000000"/>
                <w:kern w:val="0"/>
                <w:sz w:val="20"/>
                <w:szCs w:val="20"/>
              </w:rPr>
            </w:pPr>
            <w:r w:rsidRPr="004D4100">
              <w:rPr>
                <w:rFonts w:ascii="宋体" w:eastAsia="宋体" w:hAnsi="宋体" w:cs="宋体" w:hint="eastAsia"/>
                <w:color w:val="000000"/>
                <w:kern w:val="0"/>
                <w:sz w:val="20"/>
                <w:szCs w:val="20"/>
              </w:rPr>
              <w:t>3,000.00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4D4100" w:rsidRPr="004D4100" w:rsidRDefault="004D4100" w:rsidP="004D4100">
            <w:pPr>
              <w:widowControl/>
              <w:jc w:val="left"/>
              <w:rPr>
                <w:rFonts w:ascii="宋体" w:eastAsia="宋体" w:hAnsi="宋体" w:cs="宋体"/>
                <w:color w:val="000000"/>
                <w:kern w:val="0"/>
                <w:sz w:val="20"/>
                <w:szCs w:val="20"/>
              </w:rPr>
            </w:pPr>
          </w:p>
        </w:tc>
      </w:tr>
    </w:tbl>
    <w:p w:rsidR="00754C02" w:rsidRDefault="00754C02"/>
    <w:sectPr w:rsidR="00754C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26" w:rsidRDefault="00851026" w:rsidP="00221096">
      <w:r>
        <w:separator/>
      </w:r>
    </w:p>
  </w:endnote>
  <w:endnote w:type="continuationSeparator" w:id="0">
    <w:p w:rsidR="00851026" w:rsidRDefault="00851026" w:rsidP="0022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26" w:rsidRDefault="00851026" w:rsidP="00221096">
      <w:r>
        <w:separator/>
      </w:r>
    </w:p>
  </w:footnote>
  <w:footnote w:type="continuationSeparator" w:id="0">
    <w:p w:rsidR="00851026" w:rsidRDefault="00851026" w:rsidP="0022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rsidP="00754C0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96" w:rsidRDefault="002210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B1"/>
    <w:rsid w:val="000007A5"/>
    <w:rsid w:val="00001F9C"/>
    <w:rsid w:val="000024F4"/>
    <w:rsid w:val="00002776"/>
    <w:rsid w:val="00014107"/>
    <w:rsid w:val="00015B4E"/>
    <w:rsid w:val="00016B2F"/>
    <w:rsid w:val="000205D6"/>
    <w:rsid w:val="00024800"/>
    <w:rsid w:val="000248C4"/>
    <w:rsid w:val="00034309"/>
    <w:rsid w:val="00036C9D"/>
    <w:rsid w:val="00036CB8"/>
    <w:rsid w:val="000377BF"/>
    <w:rsid w:val="000606A6"/>
    <w:rsid w:val="0006412F"/>
    <w:rsid w:val="00067230"/>
    <w:rsid w:val="00070639"/>
    <w:rsid w:val="000744B6"/>
    <w:rsid w:val="00075306"/>
    <w:rsid w:val="00085658"/>
    <w:rsid w:val="00087FD4"/>
    <w:rsid w:val="00092D0E"/>
    <w:rsid w:val="00095459"/>
    <w:rsid w:val="000A5934"/>
    <w:rsid w:val="000A7999"/>
    <w:rsid w:val="000B0C94"/>
    <w:rsid w:val="000B1191"/>
    <w:rsid w:val="000B4622"/>
    <w:rsid w:val="000D0867"/>
    <w:rsid w:val="000D4AFF"/>
    <w:rsid w:val="000D6866"/>
    <w:rsid w:val="000E2265"/>
    <w:rsid w:val="000E71ED"/>
    <w:rsid w:val="000F2DA8"/>
    <w:rsid w:val="000F36E0"/>
    <w:rsid w:val="000F6CAF"/>
    <w:rsid w:val="00101D47"/>
    <w:rsid w:val="001028DE"/>
    <w:rsid w:val="00102C3C"/>
    <w:rsid w:val="00104FAA"/>
    <w:rsid w:val="001072F4"/>
    <w:rsid w:val="00107653"/>
    <w:rsid w:val="0011156C"/>
    <w:rsid w:val="00111FFD"/>
    <w:rsid w:val="00114CA7"/>
    <w:rsid w:val="00117860"/>
    <w:rsid w:val="00124027"/>
    <w:rsid w:val="0012425F"/>
    <w:rsid w:val="00126E4E"/>
    <w:rsid w:val="00127123"/>
    <w:rsid w:val="0014504C"/>
    <w:rsid w:val="001453C1"/>
    <w:rsid w:val="00152240"/>
    <w:rsid w:val="00155662"/>
    <w:rsid w:val="00164667"/>
    <w:rsid w:val="0017096A"/>
    <w:rsid w:val="001810D2"/>
    <w:rsid w:val="00191214"/>
    <w:rsid w:val="00191CE6"/>
    <w:rsid w:val="001A246E"/>
    <w:rsid w:val="001A59D0"/>
    <w:rsid w:val="001B3DB6"/>
    <w:rsid w:val="001B7C8A"/>
    <w:rsid w:val="001C50AC"/>
    <w:rsid w:val="001C5489"/>
    <w:rsid w:val="001C6F97"/>
    <w:rsid w:val="001D2D86"/>
    <w:rsid w:val="001E05E1"/>
    <w:rsid w:val="001E2DEC"/>
    <w:rsid w:val="001E36CB"/>
    <w:rsid w:val="001F5B6F"/>
    <w:rsid w:val="002064D6"/>
    <w:rsid w:val="002139AD"/>
    <w:rsid w:val="002143A9"/>
    <w:rsid w:val="00221096"/>
    <w:rsid w:val="00237FC9"/>
    <w:rsid w:val="00242129"/>
    <w:rsid w:val="0024284B"/>
    <w:rsid w:val="00250045"/>
    <w:rsid w:val="00255AB7"/>
    <w:rsid w:val="00257B1C"/>
    <w:rsid w:val="00263F92"/>
    <w:rsid w:val="00265883"/>
    <w:rsid w:val="002727ED"/>
    <w:rsid w:val="00283359"/>
    <w:rsid w:val="002969B0"/>
    <w:rsid w:val="00297E5B"/>
    <w:rsid w:val="002A1D17"/>
    <w:rsid w:val="002C6450"/>
    <w:rsid w:val="002D0101"/>
    <w:rsid w:val="002D1ED5"/>
    <w:rsid w:val="002D647D"/>
    <w:rsid w:val="002E01A9"/>
    <w:rsid w:val="002E3631"/>
    <w:rsid w:val="002E747C"/>
    <w:rsid w:val="002E7D0A"/>
    <w:rsid w:val="002F516E"/>
    <w:rsid w:val="003009B7"/>
    <w:rsid w:val="00301EEE"/>
    <w:rsid w:val="0033183D"/>
    <w:rsid w:val="00334BA3"/>
    <w:rsid w:val="00337B66"/>
    <w:rsid w:val="00343AF7"/>
    <w:rsid w:val="00353881"/>
    <w:rsid w:val="00360D66"/>
    <w:rsid w:val="0037107C"/>
    <w:rsid w:val="003720AF"/>
    <w:rsid w:val="00373778"/>
    <w:rsid w:val="003854C7"/>
    <w:rsid w:val="0038589B"/>
    <w:rsid w:val="00390E27"/>
    <w:rsid w:val="0039121B"/>
    <w:rsid w:val="003A2B0E"/>
    <w:rsid w:val="003A53C7"/>
    <w:rsid w:val="003B24D3"/>
    <w:rsid w:val="003D2373"/>
    <w:rsid w:val="003E2833"/>
    <w:rsid w:val="003E5F72"/>
    <w:rsid w:val="003E7258"/>
    <w:rsid w:val="003F2039"/>
    <w:rsid w:val="003F27C2"/>
    <w:rsid w:val="003F38E6"/>
    <w:rsid w:val="003F58A5"/>
    <w:rsid w:val="00403940"/>
    <w:rsid w:val="00424A62"/>
    <w:rsid w:val="00425C3D"/>
    <w:rsid w:val="004272F5"/>
    <w:rsid w:val="004300A5"/>
    <w:rsid w:val="004411FC"/>
    <w:rsid w:val="00447954"/>
    <w:rsid w:val="0045030B"/>
    <w:rsid w:val="00466A4A"/>
    <w:rsid w:val="00472130"/>
    <w:rsid w:val="00475E10"/>
    <w:rsid w:val="00475E70"/>
    <w:rsid w:val="004826D7"/>
    <w:rsid w:val="0048415F"/>
    <w:rsid w:val="00484394"/>
    <w:rsid w:val="0048665F"/>
    <w:rsid w:val="00494910"/>
    <w:rsid w:val="004971F9"/>
    <w:rsid w:val="00497476"/>
    <w:rsid w:val="004A0003"/>
    <w:rsid w:val="004A34A6"/>
    <w:rsid w:val="004A58EE"/>
    <w:rsid w:val="004B69CC"/>
    <w:rsid w:val="004C0EFA"/>
    <w:rsid w:val="004C7698"/>
    <w:rsid w:val="004D3902"/>
    <w:rsid w:val="004D4100"/>
    <w:rsid w:val="004D57CD"/>
    <w:rsid w:val="004E088A"/>
    <w:rsid w:val="004E75BE"/>
    <w:rsid w:val="004F34A0"/>
    <w:rsid w:val="004F39E9"/>
    <w:rsid w:val="00501E1C"/>
    <w:rsid w:val="005058F7"/>
    <w:rsid w:val="005116E9"/>
    <w:rsid w:val="00513C29"/>
    <w:rsid w:val="00514605"/>
    <w:rsid w:val="0052356B"/>
    <w:rsid w:val="00523C4A"/>
    <w:rsid w:val="00523D6D"/>
    <w:rsid w:val="0053099E"/>
    <w:rsid w:val="0053146B"/>
    <w:rsid w:val="0053545E"/>
    <w:rsid w:val="005361DA"/>
    <w:rsid w:val="00537936"/>
    <w:rsid w:val="00547A84"/>
    <w:rsid w:val="0055256E"/>
    <w:rsid w:val="00552B9D"/>
    <w:rsid w:val="00555FB8"/>
    <w:rsid w:val="00565C26"/>
    <w:rsid w:val="00574CEB"/>
    <w:rsid w:val="00576AF8"/>
    <w:rsid w:val="00593BC0"/>
    <w:rsid w:val="00597611"/>
    <w:rsid w:val="005A3A38"/>
    <w:rsid w:val="005A4AE5"/>
    <w:rsid w:val="005B2895"/>
    <w:rsid w:val="005B539F"/>
    <w:rsid w:val="005B619F"/>
    <w:rsid w:val="005C0688"/>
    <w:rsid w:val="005C2F59"/>
    <w:rsid w:val="005D47DD"/>
    <w:rsid w:val="005E1D6E"/>
    <w:rsid w:val="005E68C4"/>
    <w:rsid w:val="005F2D5C"/>
    <w:rsid w:val="005F2EC0"/>
    <w:rsid w:val="00606343"/>
    <w:rsid w:val="006123EA"/>
    <w:rsid w:val="00613B9A"/>
    <w:rsid w:val="00615BF0"/>
    <w:rsid w:val="00633447"/>
    <w:rsid w:val="006410F1"/>
    <w:rsid w:val="00641EE6"/>
    <w:rsid w:val="00642E6C"/>
    <w:rsid w:val="00646895"/>
    <w:rsid w:val="006556AA"/>
    <w:rsid w:val="006558C9"/>
    <w:rsid w:val="00662D72"/>
    <w:rsid w:val="00667DF5"/>
    <w:rsid w:val="00682CD5"/>
    <w:rsid w:val="00685A47"/>
    <w:rsid w:val="00687BB9"/>
    <w:rsid w:val="00690089"/>
    <w:rsid w:val="00692EE0"/>
    <w:rsid w:val="00696A45"/>
    <w:rsid w:val="0069701E"/>
    <w:rsid w:val="006A46EC"/>
    <w:rsid w:val="006B42DB"/>
    <w:rsid w:val="006B52EC"/>
    <w:rsid w:val="006B5A3B"/>
    <w:rsid w:val="006C298C"/>
    <w:rsid w:val="006D1F6F"/>
    <w:rsid w:val="006E0CDC"/>
    <w:rsid w:val="006E4D8F"/>
    <w:rsid w:val="006F1ECF"/>
    <w:rsid w:val="006F2076"/>
    <w:rsid w:val="006F6466"/>
    <w:rsid w:val="00710F31"/>
    <w:rsid w:val="00714AE5"/>
    <w:rsid w:val="00720EE6"/>
    <w:rsid w:val="00720FB3"/>
    <w:rsid w:val="00725C17"/>
    <w:rsid w:val="00733A3D"/>
    <w:rsid w:val="00733C7F"/>
    <w:rsid w:val="00737A9A"/>
    <w:rsid w:val="00743B92"/>
    <w:rsid w:val="007453C0"/>
    <w:rsid w:val="00751367"/>
    <w:rsid w:val="007547DF"/>
    <w:rsid w:val="00754C02"/>
    <w:rsid w:val="00763E33"/>
    <w:rsid w:val="00765A4C"/>
    <w:rsid w:val="00767616"/>
    <w:rsid w:val="00772C1A"/>
    <w:rsid w:val="00776399"/>
    <w:rsid w:val="00776F47"/>
    <w:rsid w:val="007846FE"/>
    <w:rsid w:val="007860AF"/>
    <w:rsid w:val="0078655D"/>
    <w:rsid w:val="00786F54"/>
    <w:rsid w:val="0078797B"/>
    <w:rsid w:val="00792D26"/>
    <w:rsid w:val="007B11B6"/>
    <w:rsid w:val="007B42A4"/>
    <w:rsid w:val="007B5B74"/>
    <w:rsid w:val="007B63EE"/>
    <w:rsid w:val="007B7DAD"/>
    <w:rsid w:val="007C0A79"/>
    <w:rsid w:val="007C5195"/>
    <w:rsid w:val="007C7876"/>
    <w:rsid w:val="007D1452"/>
    <w:rsid w:val="007D157B"/>
    <w:rsid w:val="007D15EB"/>
    <w:rsid w:val="007D640F"/>
    <w:rsid w:val="007E0B5C"/>
    <w:rsid w:val="007E1D14"/>
    <w:rsid w:val="007F0673"/>
    <w:rsid w:val="007F077E"/>
    <w:rsid w:val="007F368E"/>
    <w:rsid w:val="007F500C"/>
    <w:rsid w:val="008016A9"/>
    <w:rsid w:val="00801B65"/>
    <w:rsid w:val="008057E2"/>
    <w:rsid w:val="00805A21"/>
    <w:rsid w:val="00810492"/>
    <w:rsid w:val="008150B1"/>
    <w:rsid w:val="00823C8F"/>
    <w:rsid w:val="008264C4"/>
    <w:rsid w:val="008278BA"/>
    <w:rsid w:val="00827C1E"/>
    <w:rsid w:val="00831C89"/>
    <w:rsid w:val="008344AB"/>
    <w:rsid w:val="00837852"/>
    <w:rsid w:val="00851026"/>
    <w:rsid w:val="00855227"/>
    <w:rsid w:val="00855EE0"/>
    <w:rsid w:val="00866419"/>
    <w:rsid w:val="008725D5"/>
    <w:rsid w:val="00876D6C"/>
    <w:rsid w:val="0087759B"/>
    <w:rsid w:val="008805A7"/>
    <w:rsid w:val="00883B16"/>
    <w:rsid w:val="00885B50"/>
    <w:rsid w:val="00891017"/>
    <w:rsid w:val="008979F6"/>
    <w:rsid w:val="008A6C7E"/>
    <w:rsid w:val="008B1466"/>
    <w:rsid w:val="008C41ED"/>
    <w:rsid w:val="008D0C3E"/>
    <w:rsid w:val="008D563F"/>
    <w:rsid w:val="008D6244"/>
    <w:rsid w:val="008F08E8"/>
    <w:rsid w:val="008F19E8"/>
    <w:rsid w:val="008F1F80"/>
    <w:rsid w:val="00906A45"/>
    <w:rsid w:val="00907056"/>
    <w:rsid w:val="009079F7"/>
    <w:rsid w:val="00907A05"/>
    <w:rsid w:val="00907B8B"/>
    <w:rsid w:val="00922E97"/>
    <w:rsid w:val="0093525A"/>
    <w:rsid w:val="00947BA5"/>
    <w:rsid w:val="00951603"/>
    <w:rsid w:val="00952F11"/>
    <w:rsid w:val="0095346C"/>
    <w:rsid w:val="00960306"/>
    <w:rsid w:val="00971AC8"/>
    <w:rsid w:val="00971D06"/>
    <w:rsid w:val="00974001"/>
    <w:rsid w:val="00975FCA"/>
    <w:rsid w:val="00991724"/>
    <w:rsid w:val="00993DC5"/>
    <w:rsid w:val="0099601E"/>
    <w:rsid w:val="009A0B53"/>
    <w:rsid w:val="009A338E"/>
    <w:rsid w:val="009A5265"/>
    <w:rsid w:val="009B1C7B"/>
    <w:rsid w:val="009B4C40"/>
    <w:rsid w:val="009B58E4"/>
    <w:rsid w:val="009B6123"/>
    <w:rsid w:val="009C181C"/>
    <w:rsid w:val="009C1CBC"/>
    <w:rsid w:val="009C2F97"/>
    <w:rsid w:val="009D3C75"/>
    <w:rsid w:val="009D42FA"/>
    <w:rsid w:val="009D5FA9"/>
    <w:rsid w:val="009E303C"/>
    <w:rsid w:val="009E3136"/>
    <w:rsid w:val="009E328A"/>
    <w:rsid w:val="009F03A4"/>
    <w:rsid w:val="009F1069"/>
    <w:rsid w:val="009F378C"/>
    <w:rsid w:val="009F3ED3"/>
    <w:rsid w:val="00A01471"/>
    <w:rsid w:val="00A16146"/>
    <w:rsid w:val="00A21BD8"/>
    <w:rsid w:val="00A247D2"/>
    <w:rsid w:val="00A26635"/>
    <w:rsid w:val="00A27F9F"/>
    <w:rsid w:val="00A30F23"/>
    <w:rsid w:val="00A3317E"/>
    <w:rsid w:val="00A34AB4"/>
    <w:rsid w:val="00A3501E"/>
    <w:rsid w:val="00A37792"/>
    <w:rsid w:val="00A45411"/>
    <w:rsid w:val="00A46382"/>
    <w:rsid w:val="00A6077B"/>
    <w:rsid w:val="00A64582"/>
    <w:rsid w:val="00A64F25"/>
    <w:rsid w:val="00A677A5"/>
    <w:rsid w:val="00A8439D"/>
    <w:rsid w:val="00A8716C"/>
    <w:rsid w:val="00A93108"/>
    <w:rsid w:val="00A95010"/>
    <w:rsid w:val="00A97831"/>
    <w:rsid w:val="00AA3FAC"/>
    <w:rsid w:val="00AA5910"/>
    <w:rsid w:val="00AB240F"/>
    <w:rsid w:val="00AB4982"/>
    <w:rsid w:val="00AC19F0"/>
    <w:rsid w:val="00AC7DAE"/>
    <w:rsid w:val="00AD043A"/>
    <w:rsid w:val="00AD211E"/>
    <w:rsid w:val="00AD4005"/>
    <w:rsid w:val="00AD425C"/>
    <w:rsid w:val="00AD76D6"/>
    <w:rsid w:val="00B02066"/>
    <w:rsid w:val="00B1370D"/>
    <w:rsid w:val="00B13865"/>
    <w:rsid w:val="00B17542"/>
    <w:rsid w:val="00B17EFF"/>
    <w:rsid w:val="00B20F52"/>
    <w:rsid w:val="00B22CAD"/>
    <w:rsid w:val="00B24E52"/>
    <w:rsid w:val="00B25D0F"/>
    <w:rsid w:val="00B414B2"/>
    <w:rsid w:val="00B5774A"/>
    <w:rsid w:val="00B712AE"/>
    <w:rsid w:val="00B74807"/>
    <w:rsid w:val="00B77147"/>
    <w:rsid w:val="00B81741"/>
    <w:rsid w:val="00B849C9"/>
    <w:rsid w:val="00B8579A"/>
    <w:rsid w:val="00BA6E08"/>
    <w:rsid w:val="00BB1922"/>
    <w:rsid w:val="00BB6623"/>
    <w:rsid w:val="00BB72D6"/>
    <w:rsid w:val="00BC1266"/>
    <w:rsid w:val="00BC53CD"/>
    <w:rsid w:val="00BD0E89"/>
    <w:rsid w:val="00BD26A3"/>
    <w:rsid w:val="00BD4D29"/>
    <w:rsid w:val="00BE12ED"/>
    <w:rsid w:val="00BE3179"/>
    <w:rsid w:val="00BE6C1B"/>
    <w:rsid w:val="00BF0CEB"/>
    <w:rsid w:val="00BF7DD9"/>
    <w:rsid w:val="00C073E0"/>
    <w:rsid w:val="00C140ED"/>
    <w:rsid w:val="00C16770"/>
    <w:rsid w:val="00C231AF"/>
    <w:rsid w:val="00C23214"/>
    <w:rsid w:val="00C24142"/>
    <w:rsid w:val="00C26685"/>
    <w:rsid w:val="00C302A3"/>
    <w:rsid w:val="00C335B4"/>
    <w:rsid w:val="00C443BC"/>
    <w:rsid w:val="00C446B6"/>
    <w:rsid w:val="00C5428F"/>
    <w:rsid w:val="00C56D98"/>
    <w:rsid w:val="00C65AD8"/>
    <w:rsid w:val="00C67190"/>
    <w:rsid w:val="00C712D1"/>
    <w:rsid w:val="00C75AA9"/>
    <w:rsid w:val="00C81352"/>
    <w:rsid w:val="00C9368A"/>
    <w:rsid w:val="00CA0961"/>
    <w:rsid w:val="00CA1F2E"/>
    <w:rsid w:val="00CA286C"/>
    <w:rsid w:val="00CC728A"/>
    <w:rsid w:val="00CC7D3F"/>
    <w:rsid w:val="00CD19FA"/>
    <w:rsid w:val="00CE0736"/>
    <w:rsid w:val="00CE4C00"/>
    <w:rsid w:val="00CE4D46"/>
    <w:rsid w:val="00CE68AD"/>
    <w:rsid w:val="00CE7E12"/>
    <w:rsid w:val="00CF0616"/>
    <w:rsid w:val="00CF0CA2"/>
    <w:rsid w:val="00CF770D"/>
    <w:rsid w:val="00D007D8"/>
    <w:rsid w:val="00D01308"/>
    <w:rsid w:val="00D0247D"/>
    <w:rsid w:val="00D02F63"/>
    <w:rsid w:val="00D034E0"/>
    <w:rsid w:val="00D05AB6"/>
    <w:rsid w:val="00D22E42"/>
    <w:rsid w:val="00D23DF2"/>
    <w:rsid w:val="00D30602"/>
    <w:rsid w:val="00D33561"/>
    <w:rsid w:val="00D43D91"/>
    <w:rsid w:val="00D461FC"/>
    <w:rsid w:val="00D52659"/>
    <w:rsid w:val="00D63A8E"/>
    <w:rsid w:val="00D64E4A"/>
    <w:rsid w:val="00D66D81"/>
    <w:rsid w:val="00D744BC"/>
    <w:rsid w:val="00D82C35"/>
    <w:rsid w:val="00D91AA8"/>
    <w:rsid w:val="00D92A73"/>
    <w:rsid w:val="00D92BE3"/>
    <w:rsid w:val="00DA174B"/>
    <w:rsid w:val="00DA6C35"/>
    <w:rsid w:val="00DB46DC"/>
    <w:rsid w:val="00DC2EEB"/>
    <w:rsid w:val="00DC6426"/>
    <w:rsid w:val="00DD0506"/>
    <w:rsid w:val="00DD0BCA"/>
    <w:rsid w:val="00DD3FB1"/>
    <w:rsid w:val="00DD7EF1"/>
    <w:rsid w:val="00DD7F64"/>
    <w:rsid w:val="00DE3423"/>
    <w:rsid w:val="00DF2213"/>
    <w:rsid w:val="00DF7F6B"/>
    <w:rsid w:val="00E02543"/>
    <w:rsid w:val="00E02BEE"/>
    <w:rsid w:val="00E03853"/>
    <w:rsid w:val="00E13FC6"/>
    <w:rsid w:val="00E17ECC"/>
    <w:rsid w:val="00E261C0"/>
    <w:rsid w:val="00E27089"/>
    <w:rsid w:val="00E27AA9"/>
    <w:rsid w:val="00E31B67"/>
    <w:rsid w:val="00E33075"/>
    <w:rsid w:val="00E42642"/>
    <w:rsid w:val="00E427E4"/>
    <w:rsid w:val="00E430DE"/>
    <w:rsid w:val="00E448EE"/>
    <w:rsid w:val="00E53176"/>
    <w:rsid w:val="00E60373"/>
    <w:rsid w:val="00E60745"/>
    <w:rsid w:val="00E61540"/>
    <w:rsid w:val="00E649C1"/>
    <w:rsid w:val="00E65B68"/>
    <w:rsid w:val="00E71DDA"/>
    <w:rsid w:val="00E734A3"/>
    <w:rsid w:val="00E76CDA"/>
    <w:rsid w:val="00E90F1F"/>
    <w:rsid w:val="00E90F31"/>
    <w:rsid w:val="00E94FD8"/>
    <w:rsid w:val="00E971FA"/>
    <w:rsid w:val="00E97B23"/>
    <w:rsid w:val="00EA01DE"/>
    <w:rsid w:val="00EA21F1"/>
    <w:rsid w:val="00EB234D"/>
    <w:rsid w:val="00EB6116"/>
    <w:rsid w:val="00EC11C1"/>
    <w:rsid w:val="00EC5925"/>
    <w:rsid w:val="00ED2B0A"/>
    <w:rsid w:val="00ED4E22"/>
    <w:rsid w:val="00ED5175"/>
    <w:rsid w:val="00ED71EF"/>
    <w:rsid w:val="00EF2BBD"/>
    <w:rsid w:val="00F005C3"/>
    <w:rsid w:val="00F0353F"/>
    <w:rsid w:val="00F110E7"/>
    <w:rsid w:val="00F152E2"/>
    <w:rsid w:val="00F17B47"/>
    <w:rsid w:val="00F22388"/>
    <w:rsid w:val="00F268BF"/>
    <w:rsid w:val="00F27323"/>
    <w:rsid w:val="00F311FC"/>
    <w:rsid w:val="00F401B0"/>
    <w:rsid w:val="00F41007"/>
    <w:rsid w:val="00F41D51"/>
    <w:rsid w:val="00F52FFC"/>
    <w:rsid w:val="00F54412"/>
    <w:rsid w:val="00F57101"/>
    <w:rsid w:val="00F6199A"/>
    <w:rsid w:val="00F6205E"/>
    <w:rsid w:val="00F62EFD"/>
    <w:rsid w:val="00F67BA4"/>
    <w:rsid w:val="00F67C39"/>
    <w:rsid w:val="00F67D34"/>
    <w:rsid w:val="00F74C01"/>
    <w:rsid w:val="00F802E5"/>
    <w:rsid w:val="00F86C9A"/>
    <w:rsid w:val="00F97682"/>
    <w:rsid w:val="00FA1ACA"/>
    <w:rsid w:val="00FA6CAE"/>
    <w:rsid w:val="00FA7203"/>
    <w:rsid w:val="00FB1746"/>
    <w:rsid w:val="00FB25F5"/>
    <w:rsid w:val="00FC7794"/>
    <w:rsid w:val="00FD1316"/>
    <w:rsid w:val="00FD3241"/>
    <w:rsid w:val="00FD3C19"/>
    <w:rsid w:val="00FD5D9B"/>
    <w:rsid w:val="00FD65DE"/>
    <w:rsid w:val="00FE4079"/>
    <w:rsid w:val="00FE585F"/>
    <w:rsid w:val="00FF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096"/>
    <w:rPr>
      <w:sz w:val="18"/>
      <w:szCs w:val="18"/>
    </w:rPr>
  </w:style>
  <w:style w:type="paragraph" w:styleId="a4">
    <w:name w:val="footer"/>
    <w:basedOn w:val="a"/>
    <w:link w:val="Char0"/>
    <w:uiPriority w:val="99"/>
    <w:unhideWhenUsed/>
    <w:rsid w:val="00221096"/>
    <w:pPr>
      <w:tabs>
        <w:tab w:val="center" w:pos="4153"/>
        <w:tab w:val="right" w:pos="8306"/>
      </w:tabs>
      <w:snapToGrid w:val="0"/>
      <w:jc w:val="left"/>
    </w:pPr>
    <w:rPr>
      <w:sz w:val="18"/>
      <w:szCs w:val="18"/>
    </w:rPr>
  </w:style>
  <w:style w:type="character" w:customStyle="1" w:styleId="Char0">
    <w:name w:val="页脚 Char"/>
    <w:basedOn w:val="a0"/>
    <w:link w:val="a4"/>
    <w:uiPriority w:val="99"/>
    <w:rsid w:val="002210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096"/>
    <w:rPr>
      <w:sz w:val="18"/>
      <w:szCs w:val="18"/>
    </w:rPr>
  </w:style>
  <w:style w:type="paragraph" w:styleId="a4">
    <w:name w:val="footer"/>
    <w:basedOn w:val="a"/>
    <w:link w:val="Char0"/>
    <w:uiPriority w:val="99"/>
    <w:unhideWhenUsed/>
    <w:rsid w:val="00221096"/>
    <w:pPr>
      <w:tabs>
        <w:tab w:val="center" w:pos="4153"/>
        <w:tab w:val="right" w:pos="8306"/>
      </w:tabs>
      <w:snapToGrid w:val="0"/>
      <w:jc w:val="left"/>
    </w:pPr>
    <w:rPr>
      <w:sz w:val="18"/>
      <w:szCs w:val="18"/>
    </w:rPr>
  </w:style>
  <w:style w:type="character" w:customStyle="1" w:styleId="Char0">
    <w:name w:val="页脚 Char"/>
    <w:basedOn w:val="a0"/>
    <w:link w:val="a4"/>
    <w:uiPriority w:val="99"/>
    <w:rsid w:val="00221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1241">
      <w:bodyDiv w:val="1"/>
      <w:marLeft w:val="0"/>
      <w:marRight w:val="0"/>
      <w:marTop w:val="0"/>
      <w:marBottom w:val="0"/>
      <w:divBdr>
        <w:top w:val="none" w:sz="0" w:space="0" w:color="auto"/>
        <w:left w:val="none" w:sz="0" w:space="0" w:color="auto"/>
        <w:bottom w:val="none" w:sz="0" w:space="0" w:color="auto"/>
        <w:right w:val="none" w:sz="0" w:space="0" w:color="auto"/>
      </w:divBdr>
    </w:div>
    <w:div w:id="1119031840">
      <w:bodyDiv w:val="1"/>
      <w:marLeft w:val="0"/>
      <w:marRight w:val="0"/>
      <w:marTop w:val="0"/>
      <w:marBottom w:val="0"/>
      <w:divBdr>
        <w:top w:val="none" w:sz="0" w:space="0" w:color="auto"/>
        <w:left w:val="none" w:sz="0" w:space="0" w:color="auto"/>
        <w:bottom w:val="none" w:sz="0" w:space="0" w:color="auto"/>
        <w:right w:val="none" w:sz="0" w:space="0" w:color="auto"/>
      </w:divBdr>
    </w:div>
    <w:div w:id="1148788434">
      <w:bodyDiv w:val="1"/>
      <w:marLeft w:val="0"/>
      <w:marRight w:val="0"/>
      <w:marTop w:val="0"/>
      <w:marBottom w:val="0"/>
      <w:divBdr>
        <w:top w:val="none" w:sz="0" w:space="0" w:color="auto"/>
        <w:left w:val="none" w:sz="0" w:space="0" w:color="auto"/>
        <w:bottom w:val="none" w:sz="0" w:space="0" w:color="auto"/>
        <w:right w:val="none" w:sz="0" w:space="0" w:color="auto"/>
      </w:divBdr>
    </w:div>
    <w:div w:id="1829786626">
      <w:bodyDiv w:val="1"/>
      <w:marLeft w:val="0"/>
      <w:marRight w:val="0"/>
      <w:marTop w:val="0"/>
      <w:marBottom w:val="0"/>
      <w:divBdr>
        <w:top w:val="none" w:sz="0" w:space="0" w:color="auto"/>
        <w:left w:val="none" w:sz="0" w:space="0" w:color="auto"/>
        <w:bottom w:val="none" w:sz="0" w:space="0" w:color="auto"/>
        <w:right w:val="none" w:sz="0" w:space="0" w:color="auto"/>
      </w:divBdr>
    </w:div>
    <w:div w:id="18477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1074-6CC0-4028-800B-DD0738F9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817</Words>
  <Characters>4661</Characters>
  <Application>Microsoft Office Word</Application>
  <DocSecurity>0</DocSecurity>
  <Lines>38</Lines>
  <Paragraphs>10</Paragraphs>
  <ScaleCrop>false</ScaleCrop>
  <Company>微软中国</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代静</dc:creator>
  <cp:keywords/>
  <dc:description/>
  <cp:lastModifiedBy>代静</cp:lastModifiedBy>
  <cp:revision>11</cp:revision>
  <dcterms:created xsi:type="dcterms:W3CDTF">2016-11-09T06:51:00Z</dcterms:created>
  <dcterms:modified xsi:type="dcterms:W3CDTF">2016-11-09T07:14:00Z</dcterms:modified>
</cp:coreProperties>
</file>