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10" w:rsidRPr="00E637BA" w:rsidRDefault="00582C15">
      <w:pPr>
        <w:widowControl/>
        <w:jc w:val="center"/>
        <w:rPr>
          <w:rFonts w:ascii="黑体" w:eastAsia="黑体" w:hAnsiTheme="minorEastAsia" w:cs="宋体" w:hint="eastAsia"/>
          <w:b/>
          <w:color w:val="FF0000"/>
          <w:w w:val="80"/>
          <w:kern w:val="0"/>
          <w:sz w:val="72"/>
          <w:szCs w:val="72"/>
        </w:rPr>
      </w:pPr>
      <w:r w:rsidRPr="00E637BA">
        <w:rPr>
          <w:rFonts w:ascii="黑体" w:eastAsia="黑体" w:hAnsiTheme="minorEastAsia" w:cs="宋体" w:hint="eastAsia"/>
          <w:b/>
          <w:color w:val="FF0000"/>
          <w:w w:val="80"/>
          <w:kern w:val="0"/>
          <w:sz w:val="72"/>
          <w:szCs w:val="72"/>
        </w:rPr>
        <w:t>环境科学与工程学院文件</w:t>
      </w:r>
      <w:r w:rsidRPr="00E637BA">
        <w:rPr>
          <w:rFonts w:ascii="黑体" w:eastAsia="黑体" w:hAnsiTheme="minorEastAsia" w:hint="eastAsia"/>
          <w:b/>
          <w:color w:val="FF0000"/>
          <w:sz w:val="28"/>
          <w:szCs w:val="28"/>
        </w:rPr>
        <w:t xml:space="preserve"> </w:t>
      </w:r>
      <w:r w:rsidRPr="00E637BA">
        <w:rPr>
          <w:rFonts w:ascii="黑体" w:eastAsia="黑体" w:hAnsiTheme="minorEastAsia" w:hint="eastAsia"/>
          <w:b/>
          <w:color w:val="FF0000"/>
          <w:sz w:val="28"/>
          <w:szCs w:val="28"/>
        </w:rPr>
        <w:t xml:space="preserve"> </w:t>
      </w:r>
    </w:p>
    <w:p w:rsidR="00A90E10" w:rsidRDefault="00582C15">
      <w:pPr>
        <w:widowControl/>
        <w:jc w:val="center"/>
        <w:rPr>
          <w:rFonts w:asciiTheme="minorEastAsia" w:eastAsiaTheme="minorEastAsia" w:hAnsiTheme="minorEastAsia"/>
          <w:b/>
          <w:color w:val="FF0000"/>
          <w:sz w:val="28"/>
          <w:szCs w:val="28"/>
        </w:rPr>
      </w:pPr>
      <w:proofErr w:type="gramStart"/>
      <w:r>
        <w:rPr>
          <w:rFonts w:asciiTheme="minorEastAsia" w:eastAsiaTheme="minorEastAsia" w:hAnsiTheme="minorEastAsia" w:hint="eastAsia"/>
          <w:b/>
          <w:color w:val="FF0000"/>
          <w:sz w:val="28"/>
          <w:szCs w:val="28"/>
        </w:rPr>
        <w:t>广油环境</w:t>
      </w:r>
      <w:proofErr w:type="gramEnd"/>
      <w:r w:rsidR="00E637BA">
        <w:rPr>
          <w:rFonts w:asciiTheme="minorEastAsia" w:eastAsiaTheme="minorEastAsia" w:hAnsiTheme="minorEastAsia" w:hint="eastAsia"/>
          <w:b/>
          <w:color w:val="FF0000"/>
          <w:sz w:val="28"/>
          <w:szCs w:val="28"/>
        </w:rPr>
        <w:t>〔</w:t>
      </w:r>
      <w:r>
        <w:rPr>
          <w:rFonts w:asciiTheme="minorEastAsia" w:eastAsiaTheme="minorEastAsia" w:hAnsiTheme="minorEastAsia" w:hint="eastAsia"/>
          <w:b/>
          <w:color w:val="FF0000"/>
          <w:sz w:val="28"/>
          <w:szCs w:val="28"/>
        </w:rPr>
        <w:t>2019</w:t>
      </w:r>
      <w:r w:rsidR="00E637BA">
        <w:rPr>
          <w:rFonts w:asciiTheme="minorEastAsia" w:eastAsiaTheme="minorEastAsia" w:hAnsiTheme="minorEastAsia" w:hint="eastAsia"/>
          <w:b/>
          <w:color w:val="FF0000"/>
          <w:sz w:val="28"/>
          <w:szCs w:val="28"/>
        </w:rPr>
        <w:t>〕</w:t>
      </w:r>
      <w:r>
        <w:rPr>
          <w:rFonts w:asciiTheme="minorEastAsia" w:eastAsiaTheme="minorEastAsia" w:hAnsiTheme="minorEastAsia" w:hint="eastAsia"/>
          <w:b/>
          <w:color w:val="FF0000"/>
          <w:sz w:val="28"/>
          <w:szCs w:val="28"/>
        </w:rPr>
        <w:t>3</w:t>
      </w:r>
      <w:r>
        <w:rPr>
          <w:rFonts w:asciiTheme="minorEastAsia" w:eastAsiaTheme="minorEastAsia" w:hAnsiTheme="minorEastAsia" w:hint="eastAsia"/>
          <w:b/>
          <w:color w:val="FF0000"/>
          <w:sz w:val="28"/>
          <w:szCs w:val="28"/>
        </w:rPr>
        <w:t>号</w:t>
      </w:r>
    </w:p>
    <w:p w:rsidR="00A90E10" w:rsidRPr="00DE1527" w:rsidRDefault="00582C15" w:rsidP="00DE1527">
      <w:pPr>
        <w:widowControl/>
        <w:jc w:val="center"/>
        <w:rPr>
          <w:rFonts w:ascii="宋体" w:hAnsi="宋体" w:cs="宋体"/>
          <w:vanish/>
          <w:kern w:val="0"/>
          <w:sz w:val="24"/>
        </w:rPr>
      </w:pPr>
      <w:r>
        <w:rPr>
          <w:noProof/>
        </w:rPr>
        <w:drawing>
          <wp:inline distT="0" distB="0" distL="0" distR="0" wp14:anchorId="34C17D00" wp14:editId="7DE546F5">
            <wp:extent cx="5172075" cy="247650"/>
            <wp:effectExtent l="0" t="0" r="9525" b="0"/>
            <wp:docPr id="7" name="图片 5" descr="http://www.gdpa.edu.cn/Public/Home/images/sta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http://www.gdpa.edu.cn/Public/Home/images/star_.gif"/>
                    <pic:cNvPicPr>
                      <a:picLocks noChangeAspect="1" noChangeArrowheads="1"/>
                    </pic:cNvPicPr>
                  </pic:nvPicPr>
                  <pic:blipFill>
                    <a:blip r:embed="rId8" cstate="print"/>
                    <a:srcRect/>
                    <a:stretch>
                      <a:fillRect/>
                    </a:stretch>
                  </pic:blipFill>
                  <pic:spPr>
                    <a:xfrm>
                      <a:off x="0" y="0"/>
                      <a:ext cx="5208581" cy="249398"/>
                    </a:xfrm>
                    <a:prstGeom prst="rect">
                      <a:avLst/>
                    </a:prstGeom>
                    <a:noFill/>
                    <a:ln w="9525">
                      <a:noFill/>
                      <a:miter lim="800000"/>
                      <a:headEnd/>
                      <a:tailEnd/>
                    </a:ln>
                  </pic:spPr>
                </pic:pic>
              </a:graphicData>
            </a:graphic>
          </wp:inline>
        </w:drawing>
      </w:r>
    </w:p>
    <w:p w:rsidR="00A90E10" w:rsidRPr="00E637BA" w:rsidRDefault="00582C15" w:rsidP="008958EF">
      <w:pPr>
        <w:adjustRightInd w:val="0"/>
        <w:snapToGrid w:val="0"/>
        <w:spacing w:beforeLines="150" w:before="468" w:afterLines="150" w:after="468"/>
        <w:ind w:firstLineChars="47" w:firstLine="170"/>
        <w:jc w:val="center"/>
        <w:rPr>
          <w:rFonts w:ascii="黑体" w:eastAsia="黑体" w:hAnsi="仿宋" w:cs="仿宋" w:hint="eastAsia"/>
          <w:b/>
          <w:bCs/>
          <w:sz w:val="36"/>
          <w:szCs w:val="36"/>
        </w:rPr>
      </w:pPr>
      <w:r w:rsidRPr="00E637BA">
        <w:rPr>
          <w:rFonts w:ascii="黑体" w:eastAsia="黑体" w:hAnsi="仿宋" w:cs="仿宋" w:hint="eastAsia"/>
          <w:b/>
          <w:bCs/>
          <w:sz w:val="36"/>
          <w:szCs w:val="36"/>
        </w:rPr>
        <w:t>环境科学与工程学院本科生导师制实施办法</w:t>
      </w:r>
    </w:p>
    <w:p w:rsidR="00A90E10" w:rsidRPr="00135B26" w:rsidRDefault="00582C15" w:rsidP="008958EF">
      <w:pPr>
        <w:wordWrap w:val="0"/>
        <w:ind w:firstLineChars="150" w:firstLine="420"/>
        <w:rPr>
          <w:rFonts w:ascii="仿宋_GB2312" w:eastAsia="仿宋_GB2312" w:hAnsi="Times New Roman" w:hint="eastAsia"/>
          <w:sz w:val="28"/>
          <w:szCs w:val="28"/>
        </w:rPr>
      </w:pPr>
      <w:r w:rsidRPr="00135B26">
        <w:rPr>
          <w:rFonts w:ascii="仿宋_GB2312" w:eastAsia="仿宋_GB2312" w:hAnsi="Times New Roman" w:hint="eastAsia"/>
          <w:bCs/>
          <w:iCs/>
          <w:sz w:val="28"/>
          <w:szCs w:val="28"/>
        </w:rPr>
        <w:t>为了加强本学院本科生的专业素养和综合能力培养，明确导师对本科生培养的引导作用，特</w:t>
      </w:r>
      <w:r w:rsidRPr="00135B26">
        <w:rPr>
          <w:rFonts w:ascii="仿宋_GB2312" w:eastAsia="仿宋_GB2312" w:hAnsi="Times New Roman" w:hint="eastAsia"/>
          <w:sz w:val="28"/>
          <w:szCs w:val="28"/>
        </w:rPr>
        <w:t>制订本办法。</w:t>
      </w:r>
    </w:p>
    <w:p w:rsidR="00A90E10" w:rsidRPr="00135B26" w:rsidRDefault="00582C15" w:rsidP="00135B26">
      <w:pPr>
        <w:pStyle w:val="1"/>
        <w:ind w:firstLine="562"/>
        <w:rPr>
          <w:rFonts w:ascii="仿宋_GB2312" w:eastAsia="仿宋_GB2312" w:hAnsi="Times New Roman" w:hint="eastAsia"/>
          <w:b/>
          <w:sz w:val="28"/>
          <w:szCs w:val="28"/>
        </w:rPr>
      </w:pPr>
      <w:r w:rsidRPr="00135B26">
        <w:rPr>
          <w:rFonts w:ascii="仿宋_GB2312" w:eastAsia="仿宋_GB2312" w:hAnsi="Times New Roman" w:hint="eastAsia"/>
          <w:b/>
          <w:sz w:val="28"/>
          <w:szCs w:val="28"/>
        </w:rPr>
        <w:t>第一条</w:t>
      </w:r>
      <w:r w:rsidRPr="00135B26">
        <w:rPr>
          <w:rFonts w:ascii="仿宋_GB2312" w:eastAsia="仿宋_GB2312" w:hAnsi="Times New Roman" w:hint="eastAsia"/>
          <w:b/>
          <w:sz w:val="28"/>
          <w:szCs w:val="28"/>
        </w:rPr>
        <w:t xml:space="preserve">  </w:t>
      </w:r>
      <w:r w:rsidRPr="00135B26">
        <w:rPr>
          <w:rFonts w:ascii="仿宋_GB2312" w:eastAsia="仿宋_GB2312" w:hAnsi="Times New Roman" w:hint="eastAsia"/>
          <w:b/>
          <w:sz w:val="28"/>
          <w:szCs w:val="28"/>
        </w:rPr>
        <w:t>总则</w:t>
      </w:r>
    </w:p>
    <w:p w:rsidR="00A90E10" w:rsidRPr="00135B26" w:rsidRDefault="00582C15" w:rsidP="00135B26">
      <w:pPr>
        <w:wordWrap w:val="0"/>
        <w:ind w:firstLineChars="221" w:firstLine="619"/>
        <w:rPr>
          <w:rFonts w:ascii="仿宋_GB2312" w:eastAsia="仿宋_GB2312" w:hAnsi="Times New Roman" w:hint="eastAsia"/>
          <w:bCs/>
          <w:iCs/>
          <w:sz w:val="28"/>
          <w:szCs w:val="28"/>
        </w:rPr>
      </w:pPr>
      <w:r w:rsidRPr="00135B26">
        <w:rPr>
          <w:rFonts w:ascii="仿宋_GB2312" w:eastAsia="仿宋_GB2312" w:hAnsi="Times New Roman" w:hint="eastAsia"/>
          <w:bCs/>
          <w:iCs/>
          <w:sz w:val="28"/>
          <w:szCs w:val="28"/>
        </w:rPr>
        <w:t>1</w:t>
      </w:r>
      <w:r w:rsidRPr="00135B26">
        <w:rPr>
          <w:rFonts w:ascii="仿宋_GB2312" w:eastAsia="仿宋_GB2312" w:hAnsi="Times New Roman" w:hint="eastAsia"/>
          <w:bCs/>
          <w:iCs/>
          <w:sz w:val="28"/>
          <w:szCs w:val="28"/>
        </w:rPr>
        <w:t>.</w:t>
      </w:r>
      <w:r w:rsidRPr="00135B26">
        <w:rPr>
          <w:rFonts w:ascii="仿宋_GB2312" w:eastAsia="仿宋_GB2312" w:hAnsi="Times New Roman" w:hint="eastAsia"/>
          <w:bCs/>
          <w:iCs/>
          <w:sz w:val="28"/>
          <w:szCs w:val="28"/>
        </w:rPr>
        <w:t>本科生导师制是深化和强化本科培养计划实施的必要措施，本学院本科生均应参加。</w:t>
      </w:r>
    </w:p>
    <w:p w:rsidR="00A90E10" w:rsidRPr="00135B26" w:rsidRDefault="00582C15" w:rsidP="00135B26">
      <w:pPr>
        <w:wordWrap w:val="0"/>
        <w:ind w:firstLineChars="221" w:firstLine="619"/>
        <w:rPr>
          <w:rFonts w:ascii="仿宋_GB2312" w:eastAsia="仿宋_GB2312" w:hAnsi="Times New Roman" w:hint="eastAsia"/>
          <w:sz w:val="28"/>
          <w:szCs w:val="28"/>
        </w:rPr>
      </w:pP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本科生导师制涵盖本科生</w:t>
      </w:r>
      <w:proofErr w:type="gramStart"/>
      <w:r w:rsidRPr="00135B26">
        <w:rPr>
          <w:rFonts w:ascii="仿宋_GB2312" w:eastAsia="仿宋_GB2312" w:hAnsi="Times New Roman" w:hint="eastAsia"/>
          <w:sz w:val="28"/>
          <w:szCs w:val="28"/>
        </w:rPr>
        <w:t>学习全</w:t>
      </w:r>
      <w:proofErr w:type="gramEnd"/>
      <w:r w:rsidRPr="00135B26">
        <w:rPr>
          <w:rFonts w:ascii="仿宋_GB2312" w:eastAsia="仿宋_GB2312" w:hAnsi="Times New Roman" w:hint="eastAsia"/>
          <w:sz w:val="28"/>
          <w:szCs w:val="28"/>
        </w:rPr>
        <w:t>过程。分为三个阶段，包括认知实践、创新创业实践和毕业设计（论文）。</w:t>
      </w:r>
    </w:p>
    <w:p w:rsidR="00A90E10" w:rsidRPr="00135B26" w:rsidRDefault="00582C15" w:rsidP="00135B26">
      <w:pPr>
        <w:wordWrap w:val="0"/>
        <w:ind w:firstLineChars="221" w:firstLine="619"/>
        <w:rPr>
          <w:rFonts w:ascii="仿宋_GB2312" w:eastAsia="仿宋_GB2312" w:hAnsi="Times New Roman" w:hint="eastAsia"/>
          <w:sz w:val="28"/>
          <w:szCs w:val="28"/>
        </w:rPr>
      </w:pPr>
      <w:r w:rsidRPr="00135B26">
        <w:rPr>
          <w:rFonts w:ascii="仿宋_GB2312" w:eastAsia="仿宋_GB2312" w:hAnsi="Times New Roman" w:hint="eastAsia"/>
          <w:sz w:val="28"/>
          <w:szCs w:val="28"/>
        </w:rPr>
        <w:t>3</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本科生导师</w:t>
      </w:r>
      <w:proofErr w:type="gramStart"/>
      <w:r w:rsidRPr="00135B26">
        <w:rPr>
          <w:rFonts w:ascii="仿宋_GB2312" w:eastAsia="仿宋_GB2312" w:hAnsi="Times New Roman" w:hint="eastAsia"/>
          <w:sz w:val="28"/>
          <w:szCs w:val="28"/>
        </w:rPr>
        <w:t>制通过</w:t>
      </w:r>
      <w:proofErr w:type="gramEnd"/>
      <w:r w:rsidRPr="00135B26">
        <w:rPr>
          <w:rFonts w:ascii="仿宋_GB2312" w:eastAsia="仿宋_GB2312" w:hAnsi="Times New Roman" w:hint="eastAsia"/>
          <w:sz w:val="28"/>
          <w:szCs w:val="28"/>
        </w:rPr>
        <w:t>循序渐进、点面结合的方式引导本科生进行合理的学业规划、职业规划、人生规划等，促进学生综合素质的提高。</w:t>
      </w:r>
    </w:p>
    <w:p w:rsidR="00A90E10" w:rsidRPr="00135B26" w:rsidRDefault="00582C15" w:rsidP="00135B26">
      <w:pPr>
        <w:wordWrap w:val="0"/>
        <w:ind w:firstLineChars="200" w:firstLine="562"/>
        <w:rPr>
          <w:rFonts w:ascii="仿宋_GB2312" w:eastAsia="仿宋_GB2312" w:hAnsi="Times New Roman" w:hint="eastAsia"/>
          <w:b/>
          <w:sz w:val="28"/>
          <w:szCs w:val="28"/>
        </w:rPr>
      </w:pPr>
      <w:r w:rsidRPr="00135B26">
        <w:rPr>
          <w:rFonts w:ascii="仿宋_GB2312" w:eastAsia="仿宋_GB2312" w:hAnsi="Times New Roman" w:hint="eastAsia"/>
          <w:b/>
          <w:sz w:val="28"/>
          <w:szCs w:val="28"/>
        </w:rPr>
        <w:t>第二条</w:t>
      </w:r>
      <w:r w:rsidRPr="00135B26">
        <w:rPr>
          <w:rFonts w:ascii="仿宋_GB2312" w:eastAsia="仿宋_GB2312" w:hAnsi="Times New Roman" w:hint="eastAsia"/>
          <w:b/>
          <w:sz w:val="28"/>
          <w:szCs w:val="28"/>
        </w:rPr>
        <w:t xml:space="preserve">  </w:t>
      </w:r>
      <w:r w:rsidRPr="00135B26">
        <w:rPr>
          <w:rFonts w:ascii="仿宋_GB2312" w:eastAsia="仿宋_GB2312" w:hAnsi="Times New Roman" w:hint="eastAsia"/>
          <w:b/>
          <w:sz w:val="28"/>
          <w:szCs w:val="28"/>
        </w:rPr>
        <w:t>导师制安排</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学院按照研究方向设立导师团队，并向本院学生公布。导师团队按不同阶段要求，制定并公布指导计划。</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导师应由教风严谨、学术业务水平较高、责任心强并具有实践教学经验的讲师（或相当于讲师）以上职称的教师担任。助教不能独立指导学生，可协助副教授及以上职称的教师开展指导工作。</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3</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导师与本科生双向选择。</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lastRenderedPageBreak/>
        <w:t>4</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各阶段安排</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认知实践（第</w:t>
      </w:r>
      <w:r w:rsidRPr="00135B26">
        <w:rPr>
          <w:rFonts w:ascii="仿宋_GB2312" w:eastAsia="仿宋_GB2312" w:hAnsi="Times New Roman" w:hint="eastAsia"/>
          <w:sz w:val="28"/>
          <w:szCs w:val="28"/>
        </w:rPr>
        <w:t>1-2</w:t>
      </w:r>
      <w:r w:rsidRPr="00135B26">
        <w:rPr>
          <w:rFonts w:ascii="仿宋_GB2312" w:eastAsia="仿宋_GB2312" w:hAnsi="Times New Roman" w:hint="eastAsia"/>
          <w:sz w:val="28"/>
          <w:szCs w:val="28"/>
        </w:rPr>
        <w:t>学期）：认知实践以培养学生的基础知识和</w:t>
      </w:r>
      <w:r w:rsidRPr="00135B26">
        <w:rPr>
          <w:rFonts w:ascii="仿宋_GB2312" w:eastAsia="仿宋_GB2312" w:hAnsi="Times New Roman" w:hint="eastAsia"/>
          <w:sz w:val="28"/>
          <w:szCs w:val="28"/>
        </w:rPr>
        <w:t>实验能力为主要目的，形式可以为讲座、实验室参观、基本实验操作等。学生须于第</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学期分到不同的导师团队去进行认知实践。学生在导师团队完成认知实践时，需提交实践报告并请导师团队填写考核意见和签名。学生完成所有团队的认知实践并考核合格可获</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学分，该学分认定为创新创业训练项目学分。</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创新创业实践（第</w:t>
      </w:r>
      <w:r w:rsidRPr="00135B26">
        <w:rPr>
          <w:rFonts w:ascii="仿宋_GB2312" w:eastAsia="仿宋_GB2312" w:hAnsi="Times New Roman" w:hint="eastAsia"/>
          <w:sz w:val="28"/>
          <w:szCs w:val="28"/>
        </w:rPr>
        <w:t>3-6</w:t>
      </w:r>
      <w:r w:rsidRPr="00135B26">
        <w:rPr>
          <w:rFonts w:ascii="仿宋_GB2312" w:eastAsia="仿宋_GB2312" w:hAnsi="Times New Roman" w:hint="eastAsia"/>
          <w:sz w:val="28"/>
          <w:szCs w:val="28"/>
        </w:rPr>
        <w:t>学期）：创新创业实践以初步科研培训和创业实践为目标，必须有明确的题目和工作内容，并完成实践报告。学生须于第</w:t>
      </w:r>
      <w:r w:rsidRPr="00135B26">
        <w:rPr>
          <w:rFonts w:ascii="仿宋_GB2312" w:eastAsia="仿宋_GB2312" w:hAnsi="Times New Roman" w:hint="eastAsia"/>
          <w:sz w:val="28"/>
          <w:szCs w:val="28"/>
        </w:rPr>
        <w:t>3-6</w:t>
      </w:r>
      <w:r w:rsidRPr="00135B26">
        <w:rPr>
          <w:rFonts w:ascii="仿宋_GB2312" w:eastAsia="仿宋_GB2312" w:hAnsi="Times New Roman" w:hint="eastAsia"/>
          <w:sz w:val="28"/>
          <w:szCs w:val="28"/>
        </w:rPr>
        <w:t>学期到导师所在的导师团队参加创新创业实践。学生如参加创新创业训练计划、挑战杯、互联网</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大赛等创新创业</w:t>
      </w:r>
      <w:r w:rsidRPr="00135B26">
        <w:rPr>
          <w:rFonts w:ascii="仿宋_GB2312" w:eastAsia="仿宋_GB2312" w:hAnsi="Times New Roman" w:hint="eastAsia"/>
          <w:sz w:val="28"/>
          <w:szCs w:val="28"/>
        </w:rPr>
        <w:t>项目工作可等同于创新创业实践，但必须征求导师同意，提供独立的实践报告。实践报告由导师考核合格可获得</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学分，该学分认定为创新创业训练项目学分。</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毕业设计（论文）（第</w:t>
      </w:r>
      <w:r w:rsidRPr="00135B26">
        <w:rPr>
          <w:rFonts w:ascii="仿宋_GB2312" w:eastAsia="仿宋_GB2312" w:hAnsi="Times New Roman" w:hint="eastAsia"/>
          <w:sz w:val="28"/>
          <w:szCs w:val="28"/>
        </w:rPr>
        <w:t>7-8</w:t>
      </w:r>
      <w:r w:rsidRPr="00135B26">
        <w:rPr>
          <w:rFonts w:ascii="仿宋_GB2312" w:eastAsia="仿宋_GB2312" w:hAnsi="Times New Roman" w:hint="eastAsia"/>
          <w:sz w:val="28"/>
          <w:szCs w:val="28"/>
        </w:rPr>
        <w:t>学期）：毕业论文以培养学生的综合能力为目标。学生须于第</w:t>
      </w:r>
      <w:r w:rsidRPr="00135B26">
        <w:rPr>
          <w:rFonts w:ascii="仿宋_GB2312" w:eastAsia="仿宋_GB2312" w:hAnsi="Times New Roman" w:hint="eastAsia"/>
          <w:sz w:val="28"/>
          <w:szCs w:val="28"/>
        </w:rPr>
        <w:t>7</w:t>
      </w:r>
      <w:r w:rsidRPr="00135B26">
        <w:rPr>
          <w:rFonts w:ascii="仿宋_GB2312" w:eastAsia="仿宋_GB2312" w:hAnsi="Times New Roman" w:hint="eastAsia"/>
          <w:sz w:val="28"/>
          <w:szCs w:val="28"/>
        </w:rPr>
        <w:t>学期初选择</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名导师</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于第</w:t>
      </w:r>
      <w:r w:rsidRPr="00135B26">
        <w:rPr>
          <w:rFonts w:ascii="仿宋_GB2312" w:eastAsia="仿宋_GB2312" w:hAnsi="Times New Roman" w:hint="eastAsia"/>
          <w:sz w:val="28"/>
          <w:szCs w:val="28"/>
        </w:rPr>
        <w:t>7-8</w:t>
      </w:r>
      <w:r w:rsidRPr="00135B26">
        <w:rPr>
          <w:rFonts w:ascii="仿宋_GB2312" w:eastAsia="仿宋_GB2312" w:hAnsi="Times New Roman" w:hint="eastAsia"/>
          <w:sz w:val="28"/>
          <w:szCs w:val="28"/>
        </w:rPr>
        <w:t>学期按要求完成毕业设计（论文），答辩合格可获得相应学分。</w:t>
      </w:r>
    </w:p>
    <w:p w:rsidR="00A90E10" w:rsidRPr="00135B26" w:rsidRDefault="00582C15" w:rsidP="00135B26">
      <w:pPr>
        <w:pStyle w:val="1"/>
        <w:ind w:firstLine="562"/>
        <w:rPr>
          <w:rFonts w:ascii="仿宋_GB2312" w:eastAsia="仿宋_GB2312" w:hAnsi="Times New Roman" w:hint="eastAsia"/>
          <w:b/>
          <w:sz w:val="28"/>
          <w:szCs w:val="28"/>
        </w:rPr>
      </w:pPr>
      <w:r w:rsidRPr="00135B26">
        <w:rPr>
          <w:rFonts w:ascii="仿宋_GB2312" w:eastAsia="仿宋_GB2312" w:hAnsi="Times New Roman" w:hint="eastAsia"/>
          <w:b/>
          <w:sz w:val="28"/>
          <w:szCs w:val="28"/>
        </w:rPr>
        <w:t>第三条</w:t>
      </w:r>
      <w:r w:rsidRPr="00135B26">
        <w:rPr>
          <w:rFonts w:ascii="仿宋_GB2312" w:eastAsia="仿宋_GB2312" w:hAnsi="Times New Roman" w:hint="eastAsia"/>
          <w:b/>
          <w:sz w:val="28"/>
          <w:szCs w:val="28"/>
        </w:rPr>
        <w:t xml:space="preserve">  </w:t>
      </w:r>
      <w:r w:rsidRPr="00135B26">
        <w:rPr>
          <w:rFonts w:ascii="仿宋_GB2312" w:eastAsia="仿宋_GB2312" w:hAnsi="Times New Roman" w:hint="eastAsia"/>
          <w:b/>
          <w:sz w:val="28"/>
          <w:szCs w:val="28"/>
        </w:rPr>
        <w:t>本科生导师的职责与要求</w:t>
      </w:r>
    </w:p>
    <w:p w:rsidR="00A90E10" w:rsidRPr="00135B26" w:rsidRDefault="00582C15" w:rsidP="00135B26">
      <w:pPr>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学院在编在岗教师均有担任本科生导师的义务。</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导师有指导和考核学生的自主权。</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3</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导师应主动了解对所指导学生的思想、学习、生活等情况并给予引导。鼓励导师指导学生阅读相关专业文献、开展相关实验、参加</w:t>
      </w:r>
      <w:r w:rsidRPr="00135B26">
        <w:rPr>
          <w:rFonts w:ascii="仿宋_GB2312" w:eastAsia="仿宋_GB2312" w:hAnsi="Times New Roman" w:hint="eastAsia"/>
          <w:sz w:val="28"/>
          <w:szCs w:val="28"/>
        </w:rPr>
        <w:lastRenderedPageBreak/>
        <w:t>学术活动，建立学生对专业的认同感，提高学生专业素质。</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4</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导师需保证对学生的指导时间并</w:t>
      </w:r>
      <w:proofErr w:type="gramStart"/>
      <w:r w:rsidRPr="00135B26">
        <w:rPr>
          <w:rFonts w:ascii="仿宋_GB2312" w:eastAsia="仿宋_GB2312" w:hAnsi="Times New Roman" w:hint="eastAsia"/>
          <w:sz w:val="28"/>
          <w:szCs w:val="28"/>
        </w:rPr>
        <w:t>做相关</w:t>
      </w:r>
      <w:proofErr w:type="gramEnd"/>
      <w:r w:rsidRPr="00135B26">
        <w:rPr>
          <w:rFonts w:ascii="仿宋_GB2312" w:eastAsia="仿宋_GB2312" w:hAnsi="Times New Roman" w:hint="eastAsia"/>
          <w:sz w:val="28"/>
          <w:szCs w:val="28"/>
        </w:rPr>
        <w:t>记录，指导每个学生每周平均不少于</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小时</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并做好相应记录。</w:t>
      </w:r>
    </w:p>
    <w:p w:rsidR="00A90E10" w:rsidRPr="00135B26" w:rsidRDefault="00582C15" w:rsidP="00135B26">
      <w:pPr>
        <w:wordWrap w:val="0"/>
        <w:ind w:firstLineChars="200" w:firstLine="560"/>
        <w:rPr>
          <w:rFonts w:ascii="仿宋_GB2312" w:eastAsia="仿宋_GB2312" w:hAnsi="Times New Roman" w:hint="eastAsia"/>
          <w:sz w:val="28"/>
          <w:szCs w:val="28"/>
        </w:rPr>
      </w:pPr>
      <w:bookmarkStart w:id="0" w:name="_GoBack"/>
      <w:bookmarkEnd w:id="0"/>
      <w:r w:rsidRPr="00135B26">
        <w:rPr>
          <w:rFonts w:ascii="仿宋_GB2312" w:eastAsia="仿宋_GB2312" w:hAnsi="Times New Roman" w:hint="eastAsia"/>
          <w:sz w:val="28"/>
          <w:szCs w:val="28"/>
        </w:rPr>
        <w:t>5</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导师应指导认知实践和创新创业实践阶段的学生完成实践报告，并开展考核。对毕业设计（论文）阶段的学生，在第</w:t>
      </w:r>
      <w:r w:rsidRPr="00135B26">
        <w:rPr>
          <w:rFonts w:ascii="仿宋_GB2312" w:eastAsia="仿宋_GB2312" w:hAnsi="Times New Roman" w:hint="eastAsia"/>
          <w:sz w:val="28"/>
          <w:szCs w:val="28"/>
        </w:rPr>
        <w:t>8</w:t>
      </w:r>
      <w:r w:rsidRPr="00135B26">
        <w:rPr>
          <w:rFonts w:ascii="仿宋_GB2312" w:eastAsia="仿宋_GB2312" w:hAnsi="Times New Roman" w:hint="eastAsia"/>
          <w:sz w:val="28"/>
          <w:szCs w:val="28"/>
        </w:rPr>
        <w:t>学期完成毕业设计（论文）全部工作。</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6</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每个导师在认知实践和创新创业实践阶段所指导的本科生人数每年级原则上不超过</w:t>
      </w:r>
      <w:r w:rsidRPr="00135B26">
        <w:rPr>
          <w:rFonts w:ascii="仿宋_GB2312" w:eastAsia="仿宋_GB2312" w:hAnsi="Times New Roman" w:hint="eastAsia"/>
          <w:sz w:val="28"/>
          <w:szCs w:val="28"/>
        </w:rPr>
        <w:t>8</w:t>
      </w:r>
      <w:r w:rsidRPr="00135B26">
        <w:rPr>
          <w:rFonts w:ascii="仿宋_GB2312" w:eastAsia="仿宋_GB2312" w:hAnsi="Times New Roman" w:hint="eastAsia"/>
          <w:sz w:val="28"/>
          <w:szCs w:val="28"/>
        </w:rPr>
        <w:t>人，毕业设计（论文）阶段指导的本科生人数每年级原则上不超过</w:t>
      </w:r>
      <w:r w:rsidRPr="00135B26">
        <w:rPr>
          <w:rFonts w:ascii="仿宋_GB2312" w:eastAsia="仿宋_GB2312" w:hAnsi="Times New Roman" w:hint="eastAsia"/>
          <w:sz w:val="28"/>
          <w:szCs w:val="28"/>
        </w:rPr>
        <w:t>8</w:t>
      </w:r>
      <w:r w:rsidRPr="00135B26">
        <w:rPr>
          <w:rFonts w:ascii="仿宋_GB2312" w:eastAsia="仿宋_GB2312" w:hAnsi="Times New Roman" w:hint="eastAsia"/>
          <w:sz w:val="28"/>
          <w:szCs w:val="28"/>
        </w:rPr>
        <w:t>人。</w:t>
      </w:r>
    </w:p>
    <w:p w:rsidR="00A90E10" w:rsidRPr="00135B26" w:rsidRDefault="00582C15" w:rsidP="00135B26">
      <w:pPr>
        <w:pStyle w:val="1"/>
        <w:ind w:firstLine="562"/>
        <w:rPr>
          <w:rFonts w:ascii="仿宋_GB2312" w:eastAsia="仿宋_GB2312" w:hAnsi="Times New Roman" w:hint="eastAsia"/>
          <w:b/>
          <w:sz w:val="28"/>
          <w:szCs w:val="28"/>
        </w:rPr>
      </w:pPr>
      <w:r w:rsidRPr="00135B26">
        <w:rPr>
          <w:rFonts w:ascii="仿宋_GB2312" w:eastAsia="仿宋_GB2312" w:hAnsi="Times New Roman" w:hint="eastAsia"/>
          <w:b/>
          <w:sz w:val="28"/>
          <w:szCs w:val="28"/>
        </w:rPr>
        <w:t>第四条</w:t>
      </w:r>
      <w:r w:rsidRPr="00135B26">
        <w:rPr>
          <w:rFonts w:ascii="仿宋_GB2312" w:eastAsia="仿宋_GB2312" w:hAnsi="Times New Roman" w:hint="eastAsia"/>
          <w:b/>
          <w:sz w:val="28"/>
          <w:szCs w:val="28"/>
        </w:rPr>
        <w:t xml:space="preserve">  </w:t>
      </w:r>
      <w:r w:rsidRPr="00135B26">
        <w:rPr>
          <w:rFonts w:ascii="仿宋_GB2312" w:eastAsia="仿宋_GB2312" w:hAnsi="Times New Roman" w:hint="eastAsia"/>
          <w:b/>
          <w:sz w:val="28"/>
          <w:szCs w:val="28"/>
        </w:rPr>
        <w:t>本科生义务</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本科生必须在规定时间内按要求完成导师选择，由专业主任统一提交学院办公室备案。</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本科生应主动联系导师，每周至</w:t>
      </w:r>
      <w:proofErr w:type="gramStart"/>
      <w:r w:rsidRPr="00135B26">
        <w:rPr>
          <w:rFonts w:ascii="仿宋_GB2312" w:eastAsia="仿宋_GB2312" w:hAnsi="Times New Roman" w:hint="eastAsia"/>
          <w:sz w:val="28"/>
          <w:szCs w:val="28"/>
        </w:rPr>
        <w:t>少主动</w:t>
      </w:r>
      <w:proofErr w:type="gramEnd"/>
      <w:r w:rsidRPr="00135B26">
        <w:rPr>
          <w:rFonts w:ascii="仿宋_GB2312" w:eastAsia="仿宋_GB2312" w:hAnsi="Times New Roman" w:hint="eastAsia"/>
          <w:sz w:val="28"/>
          <w:szCs w:val="28"/>
        </w:rPr>
        <w:t>联系导师一次，接受导师对自己学业、思想、生活遇到问题的指导和帮助，做好相关记录。</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3</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本科生应自觉、按时按质按量完成导师布置的工作任务并提交工作报告。</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4</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本科生应尊敬导师，积极与导师建立良好的沟通模式。</w:t>
      </w:r>
    </w:p>
    <w:p w:rsidR="00A90E10" w:rsidRPr="00135B26" w:rsidRDefault="00582C15" w:rsidP="00135B26">
      <w:pPr>
        <w:pStyle w:val="1"/>
        <w:ind w:firstLine="562"/>
        <w:rPr>
          <w:rFonts w:ascii="仿宋_GB2312" w:eastAsia="仿宋_GB2312" w:hAnsi="Times New Roman" w:hint="eastAsia"/>
          <w:b/>
          <w:sz w:val="28"/>
          <w:szCs w:val="28"/>
        </w:rPr>
      </w:pPr>
      <w:r w:rsidRPr="00135B26">
        <w:rPr>
          <w:rFonts w:ascii="仿宋_GB2312" w:eastAsia="仿宋_GB2312" w:hAnsi="Times New Roman" w:hint="eastAsia"/>
          <w:b/>
          <w:sz w:val="28"/>
          <w:szCs w:val="28"/>
        </w:rPr>
        <w:t>第五条</w:t>
      </w:r>
      <w:r w:rsidRPr="00135B26">
        <w:rPr>
          <w:rFonts w:ascii="仿宋_GB2312" w:eastAsia="仿宋_GB2312" w:hAnsi="Times New Roman" w:hint="eastAsia"/>
          <w:b/>
          <w:sz w:val="28"/>
          <w:szCs w:val="28"/>
        </w:rPr>
        <w:t xml:space="preserve">  </w:t>
      </w:r>
      <w:r w:rsidRPr="00135B26">
        <w:rPr>
          <w:rFonts w:ascii="仿宋_GB2312" w:eastAsia="仿宋_GB2312" w:hAnsi="Times New Roman" w:hint="eastAsia"/>
          <w:b/>
          <w:sz w:val="28"/>
          <w:szCs w:val="28"/>
        </w:rPr>
        <w:t>监督与考核</w:t>
      </w:r>
    </w:p>
    <w:p w:rsidR="00A90E10" w:rsidRPr="00135B26" w:rsidRDefault="00582C15" w:rsidP="00135B26">
      <w:pPr>
        <w:pStyle w:val="1"/>
        <w:ind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学院设立工作小组对导师指导工作进行监督和评估，并接受学生对导师指导工作的意见和反馈。</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本科生提交的认知实践和创新创业实践报告应达到学院相关的要求。</w:t>
      </w:r>
    </w:p>
    <w:p w:rsidR="00A90E10" w:rsidRPr="00135B26" w:rsidRDefault="00582C15">
      <w:pPr>
        <w:wordWrap w:val="0"/>
        <w:ind w:firstLine="640"/>
        <w:rPr>
          <w:rFonts w:ascii="仿宋_GB2312" w:eastAsia="仿宋_GB2312" w:hAnsi="Times New Roman" w:hint="eastAsia"/>
          <w:sz w:val="28"/>
          <w:szCs w:val="28"/>
        </w:rPr>
      </w:pPr>
      <w:r w:rsidRPr="00135B26">
        <w:rPr>
          <w:rFonts w:ascii="仿宋_GB2312" w:eastAsia="仿宋_GB2312" w:hAnsi="Times New Roman" w:hint="eastAsia"/>
          <w:sz w:val="28"/>
          <w:szCs w:val="28"/>
        </w:rPr>
        <w:lastRenderedPageBreak/>
        <w:t>3</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导师负责本科生所提交实践报告的评定，并按百分制给出相应的分值。</w:t>
      </w:r>
    </w:p>
    <w:p w:rsidR="00A90E10" w:rsidRPr="00135B26" w:rsidRDefault="00582C15">
      <w:pPr>
        <w:wordWrap w:val="0"/>
        <w:ind w:firstLine="640"/>
        <w:rPr>
          <w:rFonts w:ascii="仿宋_GB2312" w:eastAsia="仿宋_GB2312" w:hAnsi="Times New Roman" w:hint="eastAsia"/>
          <w:sz w:val="28"/>
          <w:szCs w:val="28"/>
        </w:rPr>
      </w:pPr>
      <w:r w:rsidRPr="00135B26">
        <w:rPr>
          <w:rFonts w:ascii="仿宋_GB2312" w:eastAsia="仿宋_GB2312" w:hAnsi="Times New Roman" w:hint="eastAsia"/>
          <w:sz w:val="28"/>
          <w:szCs w:val="28"/>
        </w:rPr>
        <w:t>4</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本年度所指导学生的业绩与年终绩效、研究生指标分配以及职称评审推荐条件挂钩。</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）指导学生为参加大学生创新创业大赛、挑战杯系列竞赛、节能减</w:t>
      </w:r>
      <w:proofErr w:type="gramStart"/>
      <w:r w:rsidRPr="00135B26">
        <w:rPr>
          <w:rFonts w:ascii="仿宋_GB2312" w:eastAsia="仿宋_GB2312" w:hAnsi="Times New Roman" w:hint="eastAsia"/>
          <w:sz w:val="28"/>
          <w:szCs w:val="28"/>
        </w:rPr>
        <w:t>排大赛</w:t>
      </w:r>
      <w:proofErr w:type="gramEnd"/>
      <w:r w:rsidRPr="00135B26">
        <w:rPr>
          <w:rFonts w:ascii="仿宋_GB2312" w:eastAsia="仿宋_GB2312" w:hAnsi="Times New Roman" w:hint="eastAsia"/>
          <w:sz w:val="28"/>
          <w:szCs w:val="28"/>
        </w:rPr>
        <w:t>等（见附件</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）获得一等奖以上的个人或团体的主力队员前两名（以获奖证书排名为准），校级加</w:t>
      </w:r>
      <w:r w:rsidRPr="00135B26">
        <w:rPr>
          <w:rFonts w:ascii="仿宋_GB2312" w:eastAsia="仿宋_GB2312" w:hAnsi="Times New Roman" w:hint="eastAsia"/>
          <w:sz w:val="28"/>
          <w:szCs w:val="28"/>
        </w:rPr>
        <w:t>0.5</w:t>
      </w:r>
      <w:r w:rsidRPr="00135B26">
        <w:rPr>
          <w:rFonts w:ascii="仿宋_GB2312" w:eastAsia="仿宋_GB2312" w:hAnsi="Times New Roman" w:hint="eastAsia"/>
          <w:sz w:val="28"/>
          <w:szCs w:val="28"/>
        </w:rPr>
        <w:t>分，省级加</w:t>
      </w:r>
      <w:r w:rsidRPr="00135B26">
        <w:rPr>
          <w:rFonts w:ascii="仿宋_GB2312" w:eastAsia="仿宋_GB2312" w:hAnsi="Times New Roman" w:hint="eastAsia"/>
          <w:sz w:val="28"/>
          <w:szCs w:val="28"/>
        </w:rPr>
        <w:t>1.5</w:t>
      </w:r>
      <w:r w:rsidRPr="00135B26">
        <w:rPr>
          <w:rFonts w:ascii="仿宋_GB2312" w:eastAsia="仿宋_GB2312" w:hAnsi="Times New Roman" w:hint="eastAsia"/>
          <w:sz w:val="28"/>
          <w:szCs w:val="28"/>
        </w:rPr>
        <w:t>分，国家级及以上加</w:t>
      </w: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分。同类别项目</w:t>
      </w:r>
      <w:r w:rsidRPr="00135B26">
        <w:rPr>
          <w:rFonts w:ascii="仿宋_GB2312" w:eastAsia="仿宋_GB2312" w:hAnsi="Times New Roman" w:hint="eastAsia"/>
          <w:sz w:val="28"/>
          <w:szCs w:val="28"/>
        </w:rPr>
        <w:t>依次减半。</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）指导学生以项目负责人参加国家级大学生创新创业训练计划结题优秀加</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分</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项。</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3</w:t>
      </w:r>
      <w:r w:rsidRPr="00135B26">
        <w:rPr>
          <w:rFonts w:ascii="仿宋_GB2312" w:eastAsia="仿宋_GB2312" w:hAnsi="Times New Roman" w:hint="eastAsia"/>
          <w:sz w:val="28"/>
          <w:szCs w:val="28"/>
        </w:rPr>
        <w:t>）指导学生获正式授权发明专利，</w:t>
      </w:r>
      <w:r w:rsidRPr="00135B26">
        <w:rPr>
          <w:rFonts w:ascii="仿宋_GB2312" w:eastAsia="仿宋_GB2312" w:hAnsi="Times New Roman" w:hint="eastAsia"/>
          <w:sz w:val="28"/>
          <w:szCs w:val="28"/>
        </w:rPr>
        <w:t>学生为</w:t>
      </w:r>
      <w:r w:rsidRPr="00135B26">
        <w:rPr>
          <w:rFonts w:ascii="仿宋_GB2312" w:eastAsia="仿宋_GB2312" w:hAnsi="Times New Roman" w:hint="eastAsia"/>
          <w:sz w:val="28"/>
          <w:szCs w:val="28"/>
        </w:rPr>
        <w:t>第一作者，加</w:t>
      </w:r>
      <w:r w:rsidRPr="00135B26">
        <w:rPr>
          <w:rFonts w:ascii="仿宋_GB2312" w:eastAsia="仿宋_GB2312" w:hAnsi="Times New Roman" w:hint="eastAsia"/>
          <w:sz w:val="28"/>
          <w:szCs w:val="28"/>
        </w:rPr>
        <w:t>1.5</w:t>
      </w:r>
      <w:r w:rsidRPr="00135B26">
        <w:rPr>
          <w:rFonts w:ascii="仿宋_GB2312" w:eastAsia="仿宋_GB2312" w:hAnsi="Times New Roman" w:hint="eastAsia"/>
          <w:sz w:val="28"/>
          <w:szCs w:val="28"/>
        </w:rPr>
        <w:t>分</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项；</w:t>
      </w:r>
      <w:r w:rsidRPr="00135B26">
        <w:rPr>
          <w:rFonts w:ascii="仿宋_GB2312" w:eastAsia="仿宋_GB2312" w:hAnsi="Times New Roman" w:hint="eastAsia"/>
          <w:sz w:val="28"/>
          <w:szCs w:val="28"/>
        </w:rPr>
        <w:t>指导老师为第一作者，学生为第二作者，加</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分</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项；</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4</w:t>
      </w:r>
      <w:r w:rsidRPr="00135B26">
        <w:rPr>
          <w:rFonts w:ascii="仿宋_GB2312" w:eastAsia="仿宋_GB2312" w:hAnsi="Times New Roman" w:hint="eastAsia"/>
          <w:sz w:val="28"/>
          <w:szCs w:val="28"/>
        </w:rPr>
        <w:t>）指导学生本科毕业论文获得校级优秀加</w:t>
      </w:r>
      <w:r w:rsidRPr="00135B26">
        <w:rPr>
          <w:rFonts w:ascii="仿宋_GB2312" w:eastAsia="仿宋_GB2312" w:hAnsi="Times New Roman" w:hint="eastAsia"/>
          <w:sz w:val="28"/>
          <w:szCs w:val="28"/>
        </w:rPr>
        <w:t>0.5</w:t>
      </w:r>
      <w:r w:rsidRPr="00135B26">
        <w:rPr>
          <w:rFonts w:ascii="仿宋_GB2312" w:eastAsia="仿宋_GB2312" w:hAnsi="Times New Roman" w:hint="eastAsia"/>
          <w:sz w:val="28"/>
          <w:szCs w:val="28"/>
        </w:rPr>
        <w:t>分。</w:t>
      </w:r>
    </w:p>
    <w:p w:rsidR="00A90E10" w:rsidRPr="00135B26" w:rsidRDefault="00582C15" w:rsidP="00135B26">
      <w:pPr>
        <w:wordWrap w:val="0"/>
        <w:ind w:firstLineChars="200" w:firstLine="560"/>
        <w:rPr>
          <w:rFonts w:ascii="仿宋_GB2312" w:eastAsia="仿宋_GB2312" w:hAnsi="Times New Roman" w:hint="eastAsia"/>
          <w:sz w:val="28"/>
          <w:szCs w:val="28"/>
        </w:rPr>
      </w:pP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5</w:t>
      </w:r>
      <w:r w:rsidRPr="00135B26">
        <w:rPr>
          <w:rFonts w:ascii="仿宋_GB2312" w:eastAsia="仿宋_GB2312" w:hAnsi="Times New Roman" w:hint="eastAsia"/>
          <w:sz w:val="28"/>
          <w:szCs w:val="28"/>
        </w:rPr>
        <w:t>）指导学生以第一作者发表影响因子大于</w:t>
      </w:r>
      <w:r w:rsidRPr="00135B26">
        <w:rPr>
          <w:rFonts w:ascii="仿宋_GB2312" w:eastAsia="仿宋_GB2312" w:hAnsi="Times New Roman" w:hint="eastAsia"/>
          <w:sz w:val="28"/>
          <w:szCs w:val="28"/>
        </w:rPr>
        <w:t>2.0</w:t>
      </w:r>
      <w:r w:rsidRPr="00135B26">
        <w:rPr>
          <w:rFonts w:ascii="仿宋_GB2312" w:eastAsia="仿宋_GB2312" w:hAnsi="Times New Roman" w:hint="eastAsia"/>
          <w:sz w:val="28"/>
          <w:szCs w:val="28"/>
        </w:rPr>
        <w:t>及以上的</w:t>
      </w:r>
      <w:r w:rsidRPr="00135B26">
        <w:rPr>
          <w:rFonts w:ascii="仿宋_GB2312" w:eastAsia="仿宋_GB2312" w:hAnsi="Times New Roman" w:hint="eastAsia"/>
          <w:sz w:val="28"/>
          <w:szCs w:val="28"/>
        </w:rPr>
        <w:t>SCI</w:t>
      </w:r>
      <w:r w:rsidRPr="00135B26">
        <w:rPr>
          <w:rFonts w:ascii="仿宋_GB2312" w:eastAsia="仿宋_GB2312" w:hAnsi="Times New Roman" w:hint="eastAsia"/>
          <w:sz w:val="28"/>
          <w:szCs w:val="28"/>
        </w:rPr>
        <w:t>学术论文或者在“环境科学与工程学院指定期刊目录”（见附件</w:t>
      </w:r>
      <w:r w:rsidRPr="00135B26">
        <w:rPr>
          <w:rFonts w:ascii="仿宋_GB2312" w:eastAsia="仿宋_GB2312" w:hAnsi="Times New Roman" w:hint="eastAsia"/>
          <w:sz w:val="28"/>
          <w:szCs w:val="28"/>
        </w:rPr>
        <w:t>2</w:t>
      </w:r>
      <w:r w:rsidRPr="00135B26">
        <w:rPr>
          <w:rFonts w:ascii="仿宋_GB2312" w:eastAsia="仿宋_GB2312" w:hAnsi="Times New Roman" w:hint="eastAsia"/>
          <w:sz w:val="28"/>
          <w:szCs w:val="28"/>
        </w:rPr>
        <w:t>）所列期刊上发表学术论文加</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分</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篇；</w:t>
      </w:r>
    </w:p>
    <w:p w:rsidR="00A90E10" w:rsidRPr="00135B26" w:rsidRDefault="00582C15" w:rsidP="00135B26">
      <w:pPr>
        <w:pStyle w:val="1"/>
        <w:ind w:firstLine="562"/>
        <w:rPr>
          <w:rFonts w:ascii="仿宋_GB2312" w:eastAsia="仿宋_GB2312" w:hAnsi="Times New Roman" w:hint="eastAsia"/>
          <w:sz w:val="28"/>
          <w:szCs w:val="28"/>
        </w:rPr>
      </w:pPr>
      <w:r w:rsidRPr="00135B26">
        <w:rPr>
          <w:rFonts w:ascii="仿宋_GB2312" w:eastAsia="仿宋_GB2312" w:hAnsi="Times New Roman" w:hint="eastAsia"/>
          <w:b/>
          <w:sz w:val="28"/>
          <w:szCs w:val="28"/>
        </w:rPr>
        <w:t>第七条</w:t>
      </w:r>
      <w:r w:rsidRPr="00135B26">
        <w:rPr>
          <w:rFonts w:ascii="仿宋_GB2312" w:eastAsia="仿宋_GB2312" w:hAnsi="Times New Roman" w:hint="eastAsia"/>
          <w:sz w:val="28"/>
          <w:szCs w:val="28"/>
        </w:rPr>
        <w:t xml:space="preserve">  </w:t>
      </w:r>
      <w:r w:rsidRPr="00135B26">
        <w:rPr>
          <w:rFonts w:ascii="仿宋_GB2312" w:eastAsia="仿宋_GB2312" w:hAnsi="Times New Roman" w:hint="eastAsia"/>
          <w:sz w:val="28"/>
          <w:szCs w:val="28"/>
        </w:rPr>
        <w:t>本规定自</w:t>
      </w:r>
      <w:r w:rsidRPr="00135B26">
        <w:rPr>
          <w:rFonts w:ascii="仿宋_GB2312" w:eastAsia="仿宋_GB2312" w:hAnsi="Times New Roman" w:hint="eastAsia"/>
          <w:sz w:val="28"/>
          <w:szCs w:val="28"/>
        </w:rPr>
        <w:t>2018</w:t>
      </w:r>
      <w:r w:rsidRPr="00135B26">
        <w:rPr>
          <w:rFonts w:ascii="仿宋_GB2312" w:eastAsia="仿宋_GB2312" w:hAnsi="Times New Roman" w:hint="eastAsia"/>
          <w:sz w:val="28"/>
          <w:szCs w:val="28"/>
        </w:rPr>
        <w:t>级本科生开始实施，由环境科学与工程学院教学指导委员会负责解释。</w:t>
      </w:r>
    </w:p>
    <w:p w:rsidR="00A90E10" w:rsidRPr="00135B26" w:rsidRDefault="00582C15">
      <w:pPr>
        <w:spacing w:line="360" w:lineRule="auto"/>
        <w:rPr>
          <w:rFonts w:ascii="仿宋_GB2312" w:eastAsia="仿宋_GB2312" w:hint="eastAsia"/>
          <w:sz w:val="28"/>
          <w:szCs w:val="28"/>
        </w:rPr>
      </w:pPr>
      <w:r w:rsidRPr="00135B26">
        <w:rPr>
          <w:rFonts w:ascii="仿宋_GB2312" w:eastAsia="仿宋_GB2312" w:hint="eastAsia"/>
          <w:b/>
          <w:sz w:val="28"/>
          <w:szCs w:val="28"/>
        </w:rPr>
        <w:t>说明</w:t>
      </w:r>
      <w:r w:rsidRPr="00135B26">
        <w:rPr>
          <w:rFonts w:ascii="仿宋_GB2312" w:eastAsia="仿宋_GB2312" w:hint="eastAsia"/>
          <w:sz w:val="28"/>
          <w:szCs w:val="28"/>
        </w:rPr>
        <w:t>：</w:t>
      </w:r>
      <w:r w:rsidRPr="00135B26">
        <w:rPr>
          <w:rFonts w:ascii="仿宋_GB2312" w:eastAsia="仿宋_GB2312" w:hint="eastAsia"/>
          <w:sz w:val="28"/>
          <w:szCs w:val="28"/>
        </w:rPr>
        <w:t>1.</w:t>
      </w:r>
      <w:r w:rsidRPr="00135B26">
        <w:rPr>
          <w:rFonts w:ascii="仿宋_GB2312" w:eastAsia="仿宋_GB2312" w:hint="eastAsia"/>
          <w:sz w:val="28"/>
          <w:szCs w:val="28"/>
        </w:rPr>
        <w:t>学生中途退出导师</w:t>
      </w:r>
      <w:proofErr w:type="gramStart"/>
      <w:r w:rsidRPr="00135B26">
        <w:rPr>
          <w:rFonts w:ascii="仿宋_GB2312" w:eastAsia="仿宋_GB2312" w:hint="eastAsia"/>
          <w:sz w:val="28"/>
          <w:szCs w:val="28"/>
        </w:rPr>
        <w:t>制培养</w:t>
      </w:r>
      <w:proofErr w:type="gramEnd"/>
      <w:r w:rsidRPr="00135B26">
        <w:rPr>
          <w:rFonts w:ascii="仿宋_GB2312" w:eastAsia="仿宋_GB2312" w:hint="eastAsia"/>
          <w:sz w:val="28"/>
          <w:szCs w:val="28"/>
        </w:rPr>
        <w:t>过程，不能获得相应的学分。</w:t>
      </w:r>
    </w:p>
    <w:p w:rsidR="00A90E10" w:rsidRPr="00135B26" w:rsidRDefault="00582C15" w:rsidP="00135B26">
      <w:pPr>
        <w:spacing w:line="360" w:lineRule="auto"/>
        <w:ind w:firstLineChars="300" w:firstLine="840"/>
        <w:rPr>
          <w:rFonts w:ascii="仿宋_GB2312" w:eastAsia="仿宋_GB2312" w:hint="eastAsia"/>
          <w:sz w:val="28"/>
          <w:szCs w:val="28"/>
        </w:rPr>
      </w:pPr>
      <w:r w:rsidRPr="00135B26">
        <w:rPr>
          <w:rFonts w:ascii="仿宋_GB2312" w:eastAsia="仿宋_GB2312" w:hint="eastAsia"/>
          <w:sz w:val="28"/>
          <w:szCs w:val="28"/>
        </w:rPr>
        <w:t>2.</w:t>
      </w:r>
      <w:r w:rsidRPr="00135B26">
        <w:rPr>
          <w:rFonts w:ascii="仿宋_GB2312" w:eastAsia="仿宋_GB2312" w:hint="eastAsia"/>
          <w:sz w:val="28"/>
          <w:szCs w:val="28"/>
        </w:rPr>
        <w:t>参加导师制的学生优先考虑评选各种优秀奖学金、毕业设计等。</w:t>
      </w:r>
    </w:p>
    <w:p w:rsidR="00A90E10" w:rsidRDefault="00F50A3E" w:rsidP="00F50A3E">
      <w:pPr>
        <w:rPr>
          <w:rFonts w:ascii="仿宋_GB2312" w:eastAsia="仿宋_GB2312" w:hAnsi="Times New Roman" w:hint="eastAsia"/>
          <w:b/>
          <w:sz w:val="28"/>
          <w:szCs w:val="28"/>
        </w:rPr>
      </w:pPr>
      <w:r w:rsidRPr="00F50A3E">
        <w:rPr>
          <w:rFonts w:ascii="仿宋_GB2312" w:eastAsia="仿宋_GB2312" w:hint="eastAsia"/>
          <w:b/>
          <w:sz w:val="28"/>
          <w:szCs w:val="28"/>
        </w:rPr>
        <w:t>附件1</w:t>
      </w:r>
      <w:r>
        <w:rPr>
          <w:rFonts w:ascii="仿宋_GB2312" w:eastAsia="仿宋_GB2312" w:hint="eastAsia"/>
          <w:sz w:val="28"/>
          <w:szCs w:val="28"/>
        </w:rPr>
        <w:t xml:space="preserve">　</w:t>
      </w:r>
      <w:r w:rsidRPr="00135B26">
        <w:rPr>
          <w:rFonts w:ascii="仿宋_GB2312" w:eastAsia="仿宋_GB2312" w:hAnsi="Times New Roman" w:hint="eastAsia"/>
          <w:b/>
          <w:sz w:val="28"/>
          <w:szCs w:val="28"/>
        </w:rPr>
        <w:t>国际、国家级大学生学科竞赛和科技竞赛名单列表</w:t>
      </w:r>
    </w:p>
    <w:p w:rsidR="00F50A3E" w:rsidRPr="00135B26" w:rsidRDefault="00F50A3E" w:rsidP="00F50A3E">
      <w:pPr>
        <w:rPr>
          <w:rFonts w:ascii="仿宋_GB2312" w:eastAsia="仿宋_GB2312" w:hAnsi="Times New Roman" w:hint="eastAsia"/>
          <w:b/>
          <w:sz w:val="28"/>
          <w:szCs w:val="28"/>
        </w:rPr>
      </w:pPr>
      <w:r>
        <w:rPr>
          <w:rFonts w:ascii="仿宋_GB2312" w:eastAsia="仿宋_GB2312" w:hAnsi="Times New Roman" w:hint="eastAsia"/>
          <w:b/>
          <w:sz w:val="28"/>
          <w:szCs w:val="28"/>
        </w:rPr>
        <w:lastRenderedPageBreak/>
        <w:t xml:space="preserve">附件2　</w:t>
      </w:r>
      <w:r w:rsidRPr="00135B26">
        <w:rPr>
          <w:rFonts w:ascii="仿宋_GB2312" w:eastAsia="仿宋_GB2312" w:hAnsi="Times New Roman" w:hint="eastAsia"/>
          <w:b/>
          <w:sz w:val="28"/>
          <w:szCs w:val="28"/>
        </w:rPr>
        <w:t>环境科学与工程学院指定期刊目录</w:t>
      </w:r>
    </w:p>
    <w:p w:rsidR="00F50A3E" w:rsidRPr="00F50A3E" w:rsidRDefault="00F50A3E" w:rsidP="00F50A3E">
      <w:pPr>
        <w:rPr>
          <w:rFonts w:ascii="仿宋_GB2312" w:eastAsia="仿宋_GB2312" w:hint="eastAsia"/>
          <w:sz w:val="28"/>
          <w:szCs w:val="28"/>
        </w:rPr>
      </w:pPr>
    </w:p>
    <w:p w:rsidR="00A90E10" w:rsidRPr="00135B26" w:rsidRDefault="00A90E10">
      <w:pPr>
        <w:rPr>
          <w:rFonts w:ascii="仿宋_GB2312" w:eastAsia="仿宋_GB2312" w:hint="eastAsia"/>
          <w:sz w:val="28"/>
          <w:szCs w:val="28"/>
        </w:rPr>
      </w:pPr>
    </w:p>
    <w:p w:rsidR="00A90E10" w:rsidRPr="00135B26" w:rsidRDefault="00A90E10" w:rsidP="00135B26">
      <w:pPr>
        <w:wordWrap w:val="0"/>
        <w:ind w:firstLineChars="200" w:firstLine="560"/>
        <w:jc w:val="right"/>
        <w:rPr>
          <w:rFonts w:ascii="仿宋_GB2312" w:eastAsia="仿宋_GB2312" w:hAnsi="Times New Roman" w:hint="eastAsia"/>
          <w:sz w:val="28"/>
          <w:szCs w:val="28"/>
        </w:rPr>
      </w:pPr>
    </w:p>
    <w:p w:rsidR="00A90E10" w:rsidRPr="00135B26" w:rsidRDefault="00582C15" w:rsidP="00135B26">
      <w:pPr>
        <w:wordWrap w:val="0"/>
        <w:ind w:right="280" w:firstLineChars="200" w:firstLine="560"/>
        <w:jc w:val="right"/>
        <w:rPr>
          <w:rFonts w:ascii="仿宋_GB2312" w:eastAsia="仿宋_GB2312" w:hAnsi="Times New Roman" w:hint="eastAsia"/>
          <w:sz w:val="28"/>
          <w:szCs w:val="28"/>
        </w:rPr>
      </w:pPr>
      <w:r w:rsidRPr="00135B26">
        <w:rPr>
          <w:rFonts w:ascii="仿宋_GB2312" w:eastAsia="仿宋_GB2312" w:hAnsi="Times New Roman" w:hint="eastAsia"/>
          <w:sz w:val="28"/>
          <w:szCs w:val="28"/>
        </w:rPr>
        <w:t>环境科学与工程学院</w:t>
      </w:r>
    </w:p>
    <w:p w:rsidR="00A90E10" w:rsidRPr="00135B26" w:rsidRDefault="00582C15" w:rsidP="00135B26">
      <w:pPr>
        <w:wordWrap w:val="0"/>
        <w:ind w:right="420" w:firstLineChars="200" w:firstLine="560"/>
        <w:jc w:val="right"/>
        <w:rPr>
          <w:rFonts w:ascii="仿宋_GB2312" w:eastAsia="仿宋_GB2312" w:hAnsi="Times New Roman" w:hint="eastAsia"/>
          <w:sz w:val="28"/>
          <w:szCs w:val="28"/>
        </w:rPr>
      </w:pPr>
      <w:r w:rsidRPr="00135B26">
        <w:rPr>
          <w:rFonts w:ascii="仿宋_GB2312" w:eastAsia="仿宋_GB2312" w:hAnsi="Times New Roman" w:hint="eastAsia"/>
          <w:sz w:val="28"/>
          <w:szCs w:val="28"/>
        </w:rPr>
        <w:t>2019</w:t>
      </w:r>
      <w:r w:rsidRPr="00135B26">
        <w:rPr>
          <w:rFonts w:ascii="仿宋_GB2312" w:eastAsia="仿宋_GB2312" w:hAnsi="Times New Roman" w:hint="eastAsia"/>
          <w:sz w:val="28"/>
          <w:szCs w:val="28"/>
        </w:rPr>
        <w:t>年</w:t>
      </w:r>
      <w:r w:rsidRPr="00135B26">
        <w:rPr>
          <w:rFonts w:ascii="仿宋_GB2312" w:eastAsia="仿宋_GB2312" w:hAnsi="Times New Roman" w:hint="eastAsia"/>
          <w:sz w:val="28"/>
          <w:szCs w:val="28"/>
        </w:rPr>
        <w:t>1</w:t>
      </w:r>
      <w:r w:rsidRPr="00135B26">
        <w:rPr>
          <w:rFonts w:ascii="仿宋_GB2312" w:eastAsia="仿宋_GB2312" w:hAnsi="Times New Roman" w:hint="eastAsia"/>
          <w:sz w:val="28"/>
          <w:szCs w:val="28"/>
        </w:rPr>
        <w:t>月</w:t>
      </w:r>
      <w:r w:rsidRPr="00135B26">
        <w:rPr>
          <w:rFonts w:ascii="仿宋_GB2312" w:eastAsia="仿宋_GB2312" w:hAnsi="Times New Roman" w:hint="eastAsia"/>
          <w:sz w:val="28"/>
          <w:szCs w:val="28"/>
        </w:rPr>
        <w:t>13</w:t>
      </w:r>
      <w:r w:rsidRPr="00135B26">
        <w:rPr>
          <w:rFonts w:ascii="仿宋_GB2312" w:eastAsia="仿宋_GB2312" w:hAnsi="Times New Roman" w:hint="eastAsia"/>
          <w:sz w:val="28"/>
          <w:szCs w:val="28"/>
        </w:rPr>
        <w:t>日</w:t>
      </w:r>
    </w:p>
    <w:p w:rsidR="00A90E10" w:rsidRPr="00135B26" w:rsidRDefault="00A90E10">
      <w:pPr>
        <w:rPr>
          <w:rFonts w:ascii="仿宋_GB2312" w:eastAsia="仿宋_GB2312" w:hAnsi="Times New Roman" w:hint="eastAsia"/>
          <w:sz w:val="28"/>
          <w:szCs w:val="28"/>
        </w:rPr>
      </w:pPr>
    </w:p>
    <w:p w:rsidR="00A90E10" w:rsidRPr="00135B26" w:rsidRDefault="00A90E10">
      <w:pPr>
        <w:rPr>
          <w:rFonts w:ascii="仿宋_GB2312" w:eastAsia="仿宋_GB2312" w:hAnsi="Times New Roman" w:hint="eastAsia"/>
          <w:sz w:val="28"/>
          <w:szCs w:val="28"/>
        </w:rPr>
      </w:pPr>
    </w:p>
    <w:p w:rsidR="008D5C86" w:rsidRDefault="008D5C86">
      <w:pPr>
        <w:widowControl/>
        <w:jc w:val="left"/>
        <w:rPr>
          <w:rFonts w:ascii="仿宋_GB2312" w:eastAsia="仿宋_GB2312" w:hAnsi="Times New Roman"/>
          <w:sz w:val="28"/>
          <w:szCs w:val="28"/>
        </w:rPr>
      </w:pPr>
      <w:r>
        <w:rPr>
          <w:rFonts w:ascii="仿宋_GB2312" w:eastAsia="仿宋_GB2312" w:hAnsi="Times New Roman"/>
          <w:sz w:val="28"/>
          <w:szCs w:val="28"/>
        </w:rPr>
        <w:br w:type="page"/>
      </w:r>
    </w:p>
    <w:p w:rsidR="008D5C86" w:rsidRDefault="00582C15" w:rsidP="008D5C86">
      <w:pPr>
        <w:spacing w:beforeLines="50" w:before="156" w:afterLines="100" w:after="312" w:line="360" w:lineRule="auto"/>
        <w:rPr>
          <w:rFonts w:ascii="仿宋_GB2312" w:eastAsia="仿宋_GB2312" w:hAnsi="Times New Roman" w:hint="eastAsia"/>
          <w:b/>
          <w:sz w:val="28"/>
          <w:szCs w:val="28"/>
        </w:rPr>
      </w:pPr>
      <w:r w:rsidRPr="00135B26">
        <w:rPr>
          <w:rFonts w:ascii="仿宋_GB2312" w:eastAsia="仿宋_GB2312" w:hAnsi="Times New Roman" w:hint="eastAsia"/>
          <w:b/>
          <w:sz w:val="28"/>
          <w:szCs w:val="28"/>
        </w:rPr>
        <w:lastRenderedPageBreak/>
        <w:t>附件</w:t>
      </w:r>
      <w:r w:rsidRPr="00135B26">
        <w:rPr>
          <w:rFonts w:ascii="仿宋_GB2312" w:eastAsia="仿宋_GB2312" w:hAnsi="Times New Roman" w:hint="eastAsia"/>
          <w:b/>
          <w:sz w:val="28"/>
          <w:szCs w:val="28"/>
        </w:rPr>
        <w:t>1</w:t>
      </w:r>
      <w:r w:rsidRPr="00135B26">
        <w:rPr>
          <w:rFonts w:ascii="仿宋_GB2312" w:eastAsia="仿宋_GB2312" w:hAnsi="Times New Roman" w:hint="eastAsia"/>
          <w:b/>
          <w:sz w:val="28"/>
          <w:szCs w:val="28"/>
        </w:rPr>
        <w:t xml:space="preserve"> </w:t>
      </w:r>
    </w:p>
    <w:p w:rsidR="00A90E10" w:rsidRPr="00135B26" w:rsidRDefault="00582C15" w:rsidP="008D5C86">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国际、国家级大学生学科竞赛和科技竞赛名单列表</w:t>
      </w:r>
    </w:p>
    <w:tbl>
      <w:tblPr>
        <w:tblStyle w:val="aa"/>
        <w:tblW w:w="7847" w:type="dxa"/>
        <w:jc w:val="center"/>
        <w:tblInd w:w="-94" w:type="dxa"/>
        <w:tblLayout w:type="fixed"/>
        <w:tblLook w:val="04A0" w:firstRow="1" w:lastRow="0" w:firstColumn="1" w:lastColumn="0" w:noHBand="0" w:noVBand="1"/>
      </w:tblPr>
      <w:tblGrid>
        <w:gridCol w:w="996"/>
        <w:gridCol w:w="6851"/>
      </w:tblGrid>
      <w:tr w:rsidR="00A90E10" w:rsidRPr="00135B26">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b/>
                <w:sz w:val="28"/>
                <w:szCs w:val="28"/>
              </w:rPr>
              <w:t>序号</w:t>
            </w:r>
          </w:p>
        </w:tc>
        <w:tc>
          <w:tcPr>
            <w:tcW w:w="6851" w:type="dxa"/>
            <w:tcBorders>
              <w:lef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b/>
                <w:sz w:val="28"/>
                <w:szCs w:val="28"/>
              </w:rPr>
              <w:t>竞赛名称</w:t>
            </w:r>
          </w:p>
        </w:tc>
      </w:tr>
      <w:tr w:rsidR="00A90E10" w:rsidRPr="00135B26">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1</w:t>
            </w:r>
          </w:p>
        </w:tc>
        <w:tc>
          <w:tcPr>
            <w:tcW w:w="6851" w:type="dxa"/>
            <w:tcBorders>
              <w:lef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中国“互联网</w:t>
            </w:r>
            <w:r w:rsidRPr="00135B26">
              <w:rPr>
                <w:rFonts w:ascii="仿宋_GB2312" w:eastAsia="仿宋_GB2312" w:hAnsi="Times New Roman" w:hint="eastAsia"/>
                <w:sz w:val="28"/>
                <w:szCs w:val="28"/>
              </w:rPr>
              <w:t>+</w:t>
            </w:r>
            <w:r w:rsidRPr="00135B26">
              <w:rPr>
                <w:rFonts w:ascii="仿宋_GB2312" w:eastAsia="仿宋_GB2312" w:hAnsi="Times New Roman" w:hint="eastAsia"/>
                <w:sz w:val="28"/>
                <w:szCs w:val="28"/>
              </w:rPr>
              <w:t>”大学生创新创业大赛</w:t>
            </w:r>
          </w:p>
        </w:tc>
      </w:tr>
      <w:tr w:rsidR="00A90E10" w:rsidRPr="00135B26">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2</w:t>
            </w:r>
          </w:p>
        </w:tc>
        <w:tc>
          <w:tcPr>
            <w:tcW w:w="6851" w:type="dxa"/>
            <w:tcBorders>
              <w:lef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全国“挑战杯”大学生课外学术科技作品竞赛</w:t>
            </w:r>
          </w:p>
        </w:tc>
      </w:tr>
      <w:tr w:rsidR="00A90E10" w:rsidRPr="00135B26">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3</w:t>
            </w:r>
          </w:p>
        </w:tc>
        <w:tc>
          <w:tcPr>
            <w:tcW w:w="6851" w:type="dxa"/>
            <w:tcBorders>
              <w:lef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全国“创青春”大学生创业大赛</w:t>
            </w:r>
          </w:p>
        </w:tc>
      </w:tr>
      <w:tr w:rsidR="00A90E10" w:rsidRPr="00135B26">
        <w:trPr>
          <w:trHeight w:val="454"/>
          <w:jc w:val="center"/>
        </w:trPr>
        <w:tc>
          <w:tcPr>
            <w:tcW w:w="996" w:type="dxa"/>
            <w:tcBorders>
              <w:top w:val="single" w:sz="4" w:space="0" w:color="auto"/>
              <w:left w:val="single" w:sz="4" w:space="0" w:color="auto"/>
              <w:bottom w:val="single" w:sz="4" w:space="0" w:color="auto"/>
              <w:righ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4</w:t>
            </w:r>
          </w:p>
        </w:tc>
        <w:tc>
          <w:tcPr>
            <w:tcW w:w="6851" w:type="dxa"/>
            <w:tcBorders>
              <w:left w:val="single" w:sz="4" w:space="0" w:color="auto"/>
            </w:tcBorders>
            <w:vAlign w:val="center"/>
          </w:tcPr>
          <w:p w:rsidR="00A90E10" w:rsidRPr="00135B26" w:rsidRDefault="00582C15">
            <w:pPr>
              <w:jc w:val="center"/>
              <w:rPr>
                <w:rFonts w:ascii="仿宋_GB2312" w:eastAsia="仿宋_GB2312" w:hint="eastAsia"/>
                <w:sz w:val="28"/>
                <w:szCs w:val="28"/>
              </w:rPr>
            </w:pPr>
            <w:r w:rsidRPr="00135B26">
              <w:rPr>
                <w:rFonts w:ascii="仿宋_GB2312" w:eastAsia="仿宋_GB2312" w:hAnsi="Times New Roman" w:hint="eastAsia"/>
                <w:sz w:val="28"/>
                <w:szCs w:val="28"/>
              </w:rPr>
              <w:t>全国大学生节能减排与社会实践创新竞赛</w:t>
            </w:r>
          </w:p>
        </w:tc>
      </w:tr>
    </w:tbl>
    <w:p w:rsidR="00A90E10" w:rsidRPr="00135B26" w:rsidRDefault="00582C15">
      <w:pPr>
        <w:rPr>
          <w:rFonts w:ascii="仿宋_GB2312" w:eastAsia="仿宋_GB2312" w:hAnsi="Times New Roman" w:hint="eastAsia"/>
          <w:sz w:val="28"/>
          <w:szCs w:val="28"/>
        </w:rPr>
      </w:pPr>
      <w:r w:rsidRPr="00135B26">
        <w:rPr>
          <w:rFonts w:ascii="仿宋_GB2312" w:eastAsia="仿宋_GB2312" w:hAnsi="Times New Roman" w:hint="eastAsia"/>
          <w:sz w:val="28"/>
          <w:szCs w:val="28"/>
        </w:rPr>
        <w:br w:type="page"/>
      </w:r>
    </w:p>
    <w:p w:rsidR="008D5C86" w:rsidRDefault="00582C15" w:rsidP="008D5C86">
      <w:pPr>
        <w:spacing w:beforeLines="50" w:before="156" w:afterLines="100" w:after="312"/>
        <w:rPr>
          <w:rFonts w:ascii="仿宋_GB2312" w:eastAsia="仿宋_GB2312" w:hAnsi="Times New Roman" w:hint="eastAsia"/>
          <w:b/>
          <w:sz w:val="28"/>
          <w:szCs w:val="28"/>
        </w:rPr>
      </w:pPr>
      <w:r w:rsidRPr="00135B26">
        <w:rPr>
          <w:rFonts w:ascii="仿宋_GB2312" w:eastAsia="仿宋_GB2312" w:hAnsi="Times New Roman" w:hint="eastAsia"/>
          <w:b/>
          <w:sz w:val="28"/>
          <w:szCs w:val="28"/>
        </w:rPr>
        <w:lastRenderedPageBreak/>
        <w:t>附件</w:t>
      </w:r>
      <w:r w:rsidRPr="00135B26">
        <w:rPr>
          <w:rFonts w:ascii="仿宋_GB2312" w:eastAsia="仿宋_GB2312" w:hAnsi="Times New Roman" w:hint="eastAsia"/>
          <w:b/>
          <w:sz w:val="28"/>
          <w:szCs w:val="28"/>
        </w:rPr>
        <w:t>2</w:t>
      </w:r>
      <w:bookmarkStart w:id="1" w:name="OLE_LINK1"/>
    </w:p>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环境科学与工程学院指定期刊目录</w:t>
      </w:r>
      <w:bookmarkEnd w:id="1"/>
    </w:p>
    <w:tbl>
      <w:tblPr>
        <w:tblW w:w="7876" w:type="dxa"/>
        <w:jc w:val="center"/>
        <w:tblInd w:w="-169" w:type="dxa"/>
        <w:tblLayout w:type="fixed"/>
        <w:tblCellMar>
          <w:top w:w="15" w:type="dxa"/>
          <w:left w:w="15" w:type="dxa"/>
          <w:bottom w:w="15" w:type="dxa"/>
          <w:right w:w="15" w:type="dxa"/>
        </w:tblCellMar>
        <w:tblLook w:val="04A0" w:firstRow="1" w:lastRow="0" w:firstColumn="1" w:lastColumn="0" w:noHBand="0" w:noVBand="1"/>
      </w:tblPr>
      <w:tblGrid>
        <w:gridCol w:w="709"/>
        <w:gridCol w:w="1845"/>
        <w:gridCol w:w="1365"/>
        <w:gridCol w:w="3957"/>
      </w:tblGrid>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序号</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刊物名称</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ISSN</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主办单位</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1</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中国科学</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1674-7240</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hyperlink r:id="rId9" w:tgtFrame="_blank" w:history="1">
              <w:r w:rsidRPr="00135B26">
                <w:rPr>
                  <w:rFonts w:ascii="仿宋_GB2312" w:eastAsia="仿宋_GB2312" w:hAnsi="Times New Roman" w:hint="eastAsia"/>
                  <w:sz w:val="28"/>
                  <w:szCs w:val="28"/>
                </w:rPr>
                <w:t>中国科学院</w:t>
              </w:r>
            </w:hyperlink>
            <w:r w:rsidRPr="00135B26">
              <w:rPr>
                <w:rFonts w:ascii="仿宋_GB2312" w:eastAsia="仿宋_GB2312" w:hAnsi="Times New Roman" w:hint="eastAsia"/>
                <w:sz w:val="28"/>
                <w:szCs w:val="28"/>
              </w:rPr>
              <w:t>和</w:t>
            </w:r>
            <w:hyperlink r:id="rId10" w:tgtFrame="_blank" w:history="1">
              <w:r w:rsidRPr="00135B26">
                <w:rPr>
                  <w:rFonts w:ascii="仿宋_GB2312" w:eastAsia="仿宋_GB2312" w:hAnsi="Times New Roman" w:hint="eastAsia"/>
                  <w:sz w:val="28"/>
                  <w:szCs w:val="28"/>
                </w:rPr>
                <w:t>国家自然科学基金委员会</w:t>
              </w:r>
            </w:hyperlink>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2</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科学通报</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0023-074X</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中国科学院，国家自然科学基金委员会</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3</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环境科学</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0250-3301</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中国科学院生态环境研究中心</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4</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环境科学学报</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0253-2468</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中国科学院生态环境研究中心</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5</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中国环境科学</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1000-6923</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中国环境科学学会</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6</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生态学报</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1000-0933</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中国生态学学会</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7</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环境工程学报</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1673-9108</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中国科学院生态环境研究中心</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8</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中国给水排水</w:t>
            </w:r>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1000-4602</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中国市政工程华北设计研究院</w:t>
            </w:r>
          </w:p>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国家城市给水排水工程技术研究中心</w:t>
            </w:r>
          </w:p>
        </w:tc>
      </w:tr>
      <w:tr w:rsidR="00A90E10" w:rsidRPr="00135B26">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b/>
                <w:sz w:val="28"/>
                <w:szCs w:val="28"/>
              </w:rPr>
            </w:pPr>
            <w:r w:rsidRPr="00135B26">
              <w:rPr>
                <w:rFonts w:ascii="仿宋_GB2312" w:eastAsia="仿宋_GB2312" w:hAnsi="Times New Roman" w:hint="eastAsia"/>
                <w:b/>
                <w:sz w:val="28"/>
                <w:szCs w:val="28"/>
              </w:rPr>
              <w:t>9</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 xml:space="preserve">Water Science and </w:t>
            </w:r>
            <w:proofErr w:type="spellStart"/>
            <w:r w:rsidRPr="00135B26">
              <w:rPr>
                <w:rFonts w:ascii="仿宋_GB2312" w:eastAsia="仿宋_GB2312" w:hAnsi="Times New Roman" w:hint="eastAsia"/>
                <w:sz w:val="28"/>
                <w:szCs w:val="28"/>
              </w:rPr>
              <w:t>Teshnoligy</w:t>
            </w:r>
            <w:proofErr w:type="spellEnd"/>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0273-1223</w:t>
            </w:r>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IWA</w:t>
            </w:r>
          </w:p>
        </w:tc>
      </w:tr>
      <w:tr w:rsidR="00A90E10" w:rsidRPr="00135B26">
        <w:trPr>
          <w:trHeight w:val="28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10</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bookmarkStart w:id="2" w:name="OLE_LINK4"/>
            <w:r w:rsidRPr="00135B26">
              <w:rPr>
                <w:rFonts w:ascii="仿宋_GB2312" w:eastAsia="仿宋_GB2312" w:hAnsi="Times New Roman" w:hint="eastAsia"/>
                <w:sz w:val="28"/>
                <w:szCs w:val="28"/>
              </w:rPr>
              <w:t>Water Air &amp; Soil Pollution</w:t>
            </w:r>
            <w:bookmarkEnd w:id="2"/>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bookmarkStart w:id="3" w:name="OLE_LINK7"/>
            <w:r w:rsidRPr="00135B26">
              <w:rPr>
                <w:rFonts w:ascii="仿宋_GB2312" w:eastAsia="仿宋_GB2312" w:hAnsi="Times New Roman" w:hint="eastAsia"/>
                <w:sz w:val="28"/>
                <w:szCs w:val="28"/>
              </w:rPr>
              <w:t>0049-6979</w:t>
            </w:r>
            <w:bookmarkEnd w:id="3"/>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SPRINGER</w:t>
            </w:r>
          </w:p>
        </w:tc>
      </w:tr>
      <w:tr w:rsidR="00A90E10" w:rsidRPr="00135B26">
        <w:trPr>
          <w:trHeight w:val="28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lastRenderedPageBreak/>
              <w:t>11</w:t>
            </w:r>
          </w:p>
        </w:tc>
        <w:tc>
          <w:tcPr>
            <w:tcW w:w="184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bookmarkStart w:id="4" w:name="OLE_LINK5"/>
            <w:r w:rsidRPr="00135B26">
              <w:rPr>
                <w:rFonts w:ascii="仿宋_GB2312" w:eastAsia="仿宋_GB2312" w:hAnsi="Times New Roman" w:hint="eastAsia"/>
                <w:sz w:val="28"/>
                <w:szCs w:val="28"/>
              </w:rPr>
              <w:t xml:space="preserve">Frontiers of </w:t>
            </w:r>
            <w:bookmarkStart w:id="5" w:name="OLE_LINK6"/>
            <w:r w:rsidRPr="00135B26">
              <w:rPr>
                <w:rFonts w:ascii="仿宋_GB2312" w:eastAsia="仿宋_GB2312" w:hAnsi="Times New Roman" w:hint="eastAsia"/>
                <w:sz w:val="28"/>
                <w:szCs w:val="28"/>
              </w:rPr>
              <w:t>Environmental Science</w:t>
            </w:r>
            <w:bookmarkEnd w:id="5"/>
            <w:r w:rsidRPr="00135B26">
              <w:rPr>
                <w:rFonts w:ascii="仿宋_GB2312" w:eastAsia="仿宋_GB2312" w:hAnsi="Times New Roman" w:hint="eastAsia"/>
                <w:sz w:val="28"/>
                <w:szCs w:val="28"/>
              </w:rPr>
              <w:t>&amp; Engineering</w:t>
            </w:r>
            <w:bookmarkEnd w:id="4"/>
          </w:p>
        </w:tc>
        <w:tc>
          <w:tcPr>
            <w:tcW w:w="1365"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bookmarkStart w:id="6" w:name="OLE_LINK8"/>
            <w:r w:rsidRPr="00135B26">
              <w:rPr>
                <w:rFonts w:ascii="仿宋_GB2312" w:eastAsia="仿宋_GB2312" w:hAnsi="Times New Roman" w:hint="eastAsia"/>
                <w:sz w:val="28"/>
                <w:szCs w:val="28"/>
              </w:rPr>
              <w:t>2095-2201</w:t>
            </w:r>
            <w:bookmarkEnd w:id="6"/>
          </w:p>
        </w:tc>
        <w:tc>
          <w:tcPr>
            <w:tcW w:w="3957" w:type="dxa"/>
            <w:tcBorders>
              <w:top w:val="single" w:sz="4" w:space="0" w:color="000000"/>
              <w:left w:val="single" w:sz="4" w:space="0" w:color="000000"/>
              <w:bottom w:val="single" w:sz="4" w:space="0" w:color="000000"/>
              <w:right w:val="single" w:sz="4" w:space="0" w:color="000000"/>
            </w:tcBorders>
            <w:vAlign w:val="center"/>
          </w:tcPr>
          <w:p w:rsidR="00A90E10" w:rsidRPr="00135B26" w:rsidRDefault="00582C15">
            <w:pPr>
              <w:jc w:val="center"/>
              <w:rPr>
                <w:rFonts w:ascii="仿宋_GB2312" w:eastAsia="仿宋_GB2312" w:hAnsi="Times New Roman" w:hint="eastAsia"/>
                <w:sz w:val="28"/>
                <w:szCs w:val="28"/>
              </w:rPr>
            </w:pPr>
            <w:r w:rsidRPr="00135B26">
              <w:rPr>
                <w:rFonts w:ascii="仿宋_GB2312" w:eastAsia="仿宋_GB2312" w:hAnsi="Times New Roman" w:hint="eastAsia"/>
                <w:sz w:val="28"/>
                <w:szCs w:val="28"/>
              </w:rPr>
              <w:tab/>
              <w:t>HIGHER EDUCATION PRESS</w:t>
            </w:r>
          </w:p>
        </w:tc>
      </w:tr>
    </w:tbl>
    <w:p w:rsidR="00A90E10" w:rsidRPr="00135B26" w:rsidRDefault="00A90E10">
      <w:pPr>
        <w:jc w:val="left"/>
        <w:rPr>
          <w:rFonts w:ascii="仿宋_GB2312" w:eastAsia="仿宋_GB2312" w:hAnsi="Times New Roman" w:hint="eastAsia"/>
          <w:sz w:val="28"/>
          <w:szCs w:val="28"/>
        </w:rPr>
      </w:pPr>
    </w:p>
    <w:p w:rsidR="00A90E10" w:rsidRDefault="00A90E10" w:rsidP="00A90E10">
      <w:pPr>
        <w:ind w:firstLineChars="200" w:firstLine="560"/>
        <w:jc w:val="right"/>
        <w:rPr>
          <w:rFonts w:ascii="Times New Roman" w:eastAsia="仿宋" w:hAnsi="Times New Roman"/>
          <w:b/>
          <w:sz w:val="28"/>
          <w:szCs w:val="32"/>
        </w:rPr>
      </w:pPr>
    </w:p>
    <w:sectPr w:rsidR="00A90E10">
      <w:footerReference w:type="even" r:id="rId11"/>
      <w:footerReference w:type="default" r:id="rId12"/>
      <w:pgSz w:w="11906" w:h="16838"/>
      <w:pgMar w:top="1417" w:right="1701" w:bottom="1417"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C15" w:rsidRDefault="00582C15">
      <w:r>
        <w:separator/>
      </w:r>
    </w:p>
  </w:endnote>
  <w:endnote w:type="continuationSeparator" w:id="0">
    <w:p w:rsidR="00582C15" w:rsidRDefault="0058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10" w:rsidRDefault="00582C15">
    <w:pPr>
      <w:pStyle w:val="a7"/>
      <w:framePr w:wrap="around" w:vAnchor="text" w:hAnchor="margin" w:xAlign="center" w:y="1"/>
      <w:rPr>
        <w:rStyle w:val="ab"/>
      </w:rPr>
    </w:pPr>
    <w:r>
      <w:fldChar w:fldCharType="begin"/>
    </w:r>
    <w:r>
      <w:rPr>
        <w:rStyle w:val="ab"/>
      </w:rPr>
      <w:instrText xml:space="preserve">PAGE  </w:instrText>
    </w:r>
    <w:r>
      <w:fldChar w:fldCharType="end"/>
    </w:r>
  </w:p>
  <w:p w:rsidR="00A90E10" w:rsidRDefault="00A90E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10" w:rsidRDefault="00582C15">
    <w:pPr>
      <w:pStyle w:val="a7"/>
      <w:framePr w:wrap="around" w:vAnchor="text" w:hAnchor="margin" w:xAlign="center" w:y="1"/>
      <w:rPr>
        <w:rStyle w:val="ab"/>
        <w:rFonts w:ascii="Times New Roman" w:hAnsi="Times New Roman"/>
        <w:sz w:val="21"/>
        <w:szCs w:val="21"/>
      </w:rPr>
    </w:pPr>
    <w:r>
      <w:rPr>
        <w:rFonts w:ascii="Times New Roman" w:hAnsi="Times New Roman"/>
        <w:sz w:val="21"/>
        <w:szCs w:val="21"/>
      </w:rPr>
      <w:fldChar w:fldCharType="begin"/>
    </w:r>
    <w:r>
      <w:rPr>
        <w:rStyle w:val="ab"/>
        <w:rFonts w:ascii="Times New Roman" w:hAnsi="Times New Roman"/>
        <w:sz w:val="21"/>
        <w:szCs w:val="21"/>
      </w:rPr>
      <w:instrText xml:space="preserve">PAGE  </w:instrText>
    </w:r>
    <w:r>
      <w:rPr>
        <w:rFonts w:ascii="Times New Roman" w:hAnsi="Times New Roman"/>
        <w:sz w:val="21"/>
        <w:szCs w:val="21"/>
      </w:rPr>
      <w:fldChar w:fldCharType="separate"/>
    </w:r>
    <w:r w:rsidR="0027037B">
      <w:rPr>
        <w:rStyle w:val="ab"/>
        <w:rFonts w:ascii="Times New Roman" w:hAnsi="Times New Roman"/>
        <w:noProof/>
        <w:sz w:val="21"/>
        <w:szCs w:val="21"/>
      </w:rPr>
      <w:t>8</w:t>
    </w:r>
    <w:r>
      <w:rPr>
        <w:rFonts w:ascii="Times New Roman" w:hAnsi="Times New Roman"/>
        <w:sz w:val="21"/>
        <w:szCs w:val="21"/>
      </w:rPr>
      <w:fldChar w:fldCharType="end"/>
    </w:r>
  </w:p>
  <w:p w:rsidR="00A90E10" w:rsidRDefault="00A90E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C15" w:rsidRDefault="00582C15">
      <w:r>
        <w:separator/>
      </w:r>
    </w:p>
  </w:footnote>
  <w:footnote w:type="continuationSeparator" w:id="0">
    <w:p w:rsidR="00582C15" w:rsidRDefault="00582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D7FAC5B"/>
    <w:rsid w:val="00001248"/>
    <w:rsid w:val="00001945"/>
    <w:rsid w:val="00004EFF"/>
    <w:rsid w:val="00005C0A"/>
    <w:rsid w:val="00012877"/>
    <w:rsid w:val="00013234"/>
    <w:rsid w:val="00014D97"/>
    <w:rsid w:val="00017422"/>
    <w:rsid w:val="00017831"/>
    <w:rsid w:val="00020D7E"/>
    <w:rsid w:val="000238E9"/>
    <w:rsid w:val="00024947"/>
    <w:rsid w:val="00035AE9"/>
    <w:rsid w:val="000377F2"/>
    <w:rsid w:val="000433A5"/>
    <w:rsid w:val="0004499C"/>
    <w:rsid w:val="00050942"/>
    <w:rsid w:val="00054298"/>
    <w:rsid w:val="00054E89"/>
    <w:rsid w:val="00062783"/>
    <w:rsid w:val="00063790"/>
    <w:rsid w:val="000640CD"/>
    <w:rsid w:val="00067E8C"/>
    <w:rsid w:val="0007071E"/>
    <w:rsid w:val="00075DFC"/>
    <w:rsid w:val="00083924"/>
    <w:rsid w:val="00090D28"/>
    <w:rsid w:val="00091470"/>
    <w:rsid w:val="00092713"/>
    <w:rsid w:val="00092CC6"/>
    <w:rsid w:val="00095AA6"/>
    <w:rsid w:val="000A0605"/>
    <w:rsid w:val="000A17AF"/>
    <w:rsid w:val="000A288F"/>
    <w:rsid w:val="000A4F0B"/>
    <w:rsid w:val="000A5A7C"/>
    <w:rsid w:val="000A720B"/>
    <w:rsid w:val="000B1801"/>
    <w:rsid w:val="000B508C"/>
    <w:rsid w:val="000B5829"/>
    <w:rsid w:val="000B64E6"/>
    <w:rsid w:val="000B6A64"/>
    <w:rsid w:val="000C163A"/>
    <w:rsid w:val="000C3F75"/>
    <w:rsid w:val="000C7209"/>
    <w:rsid w:val="000D506E"/>
    <w:rsid w:val="000D60C3"/>
    <w:rsid w:val="000D7D5C"/>
    <w:rsid w:val="000E1E30"/>
    <w:rsid w:val="000E5B35"/>
    <w:rsid w:val="000F0410"/>
    <w:rsid w:val="000F2DD0"/>
    <w:rsid w:val="000F33E3"/>
    <w:rsid w:val="000F41C0"/>
    <w:rsid w:val="000F590A"/>
    <w:rsid w:val="000F6837"/>
    <w:rsid w:val="001010F8"/>
    <w:rsid w:val="00104783"/>
    <w:rsid w:val="001065A7"/>
    <w:rsid w:val="00110C21"/>
    <w:rsid w:val="001138E3"/>
    <w:rsid w:val="00114B52"/>
    <w:rsid w:val="00114F13"/>
    <w:rsid w:val="00135B26"/>
    <w:rsid w:val="00140EBB"/>
    <w:rsid w:val="00143D9D"/>
    <w:rsid w:val="00145054"/>
    <w:rsid w:val="0014605D"/>
    <w:rsid w:val="001479F2"/>
    <w:rsid w:val="0015064E"/>
    <w:rsid w:val="00150786"/>
    <w:rsid w:val="00151472"/>
    <w:rsid w:val="0015443B"/>
    <w:rsid w:val="001632EF"/>
    <w:rsid w:val="00167048"/>
    <w:rsid w:val="00172A27"/>
    <w:rsid w:val="00174369"/>
    <w:rsid w:val="001753C0"/>
    <w:rsid w:val="00182103"/>
    <w:rsid w:val="00187BA0"/>
    <w:rsid w:val="00187F80"/>
    <w:rsid w:val="00192743"/>
    <w:rsid w:val="001B21BC"/>
    <w:rsid w:val="001B34C6"/>
    <w:rsid w:val="001C3B4D"/>
    <w:rsid w:val="001D0E51"/>
    <w:rsid w:val="001D0F59"/>
    <w:rsid w:val="001E154D"/>
    <w:rsid w:val="001E29A2"/>
    <w:rsid w:val="001F375E"/>
    <w:rsid w:val="001F5B90"/>
    <w:rsid w:val="0020081A"/>
    <w:rsid w:val="00202955"/>
    <w:rsid w:val="00203D08"/>
    <w:rsid w:val="0020532F"/>
    <w:rsid w:val="00205C51"/>
    <w:rsid w:val="00206FF6"/>
    <w:rsid w:val="002107C3"/>
    <w:rsid w:val="0021436F"/>
    <w:rsid w:val="00215853"/>
    <w:rsid w:val="00217786"/>
    <w:rsid w:val="00220301"/>
    <w:rsid w:val="00227348"/>
    <w:rsid w:val="002314C1"/>
    <w:rsid w:val="00231D92"/>
    <w:rsid w:val="00232473"/>
    <w:rsid w:val="00232CEB"/>
    <w:rsid w:val="00232FA4"/>
    <w:rsid w:val="00240314"/>
    <w:rsid w:val="00247D42"/>
    <w:rsid w:val="00250FCD"/>
    <w:rsid w:val="002517B6"/>
    <w:rsid w:val="0025591F"/>
    <w:rsid w:val="00261752"/>
    <w:rsid w:val="0027037B"/>
    <w:rsid w:val="00270483"/>
    <w:rsid w:val="00271D29"/>
    <w:rsid w:val="0027299B"/>
    <w:rsid w:val="0027523D"/>
    <w:rsid w:val="00275A5D"/>
    <w:rsid w:val="00276AF8"/>
    <w:rsid w:val="00285F62"/>
    <w:rsid w:val="002868AB"/>
    <w:rsid w:val="00286F27"/>
    <w:rsid w:val="0028718A"/>
    <w:rsid w:val="002878D9"/>
    <w:rsid w:val="002931AF"/>
    <w:rsid w:val="002A1C9C"/>
    <w:rsid w:val="002B2313"/>
    <w:rsid w:val="002B29B0"/>
    <w:rsid w:val="002B2EA0"/>
    <w:rsid w:val="002B435A"/>
    <w:rsid w:val="002C7256"/>
    <w:rsid w:val="002D2265"/>
    <w:rsid w:val="002D226D"/>
    <w:rsid w:val="002E1D30"/>
    <w:rsid w:val="002E3495"/>
    <w:rsid w:val="002E4451"/>
    <w:rsid w:val="002E7BF4"/>
    <w:rsid w:val="002F1120"/>
    <w:rsid w:val="002F47E1"/>
    <w:rsid w:val="00301D2A"/>
    <w:rsid w:val="003079BA"/>
    <w:rsid w:val="00307E28"/>
    <w:rsid w:val="0031683B"/>
    <w:rsid w:val="00316BB1"/>
    <w:rsid w:val="00316EAC"/>
    <w:rsid w:val="00317B2E"/>
    <w:rsid w:val="003210C8"/>
    <w:rsid w:val="00326319"/>
    <w:rsid w:val="00326A5A"/>
    <w:rsid w:val="0033570E"/>
    <w:rsid w:val="003362B6"/>
    <w:rsid w:val="003407D4"/>
    <w:rsid w:val="00343B96"/>
    <w:rsid w:val="00343EF5"/>
    <w:rsid w:val="00346E3A"/>
    <w:rsid w:val="00355AA6"/>
    <w:rsid w:val="003624D5"/>
    <w:rsid w:val="00363027"/>
    <w:rsid w:val="00363879"/>
    <w:rsid w:val="003709E9"/>
    <w:rsid w:val="003747CF"/>
    <w:rsid w:val="0037567F"/>
    <w:rsid w:val="00376794"/>
    <w:rsid w:val="00382330"/>
    <w:rsid w:val="00382449"/>
    <w:rsid w:val="00382EAA"/>
    <w:rsid w:val="0038737C"/>
    <w:rsid w:val="00390B4A"/>
    <w:rsid w:val="00394D9C"/>
    <w:rsid w:val="003A08D5"/>
    <w:rsid w:val="003A0E40"/>
    <w:rsid w:val="003A17FD"/>
    <w:rsid w:val="003B212A"/>
    <w:rsid w:val="003B5222"/>
    <w:rsid w:val="003B5B9C"/>
    <w:rsid w:val="003B671D"/>
    <w:rsid w:val="003B6720"/>
    <w:rsid w:val="003B7DD9"/>
    <w:rsid w:val="003C0825"/>
    <w:rsid w:val="003D7A23"/>
    <w:rsid w:val="003D7B74"/>
    <w:rsid w:val="003E43F5"/>
    <w:rsid w:val="003E4702"/>
    <w:rsid w:val="003E6AE9"/>
    <w:rsid w:val="003F75CA"/>
    <w:rsid w:val="004007F8"/>
    <w:rsid w:val="00400C2E"/>
    <w:rsid w:val="004035A7"/>
    <w:rsid w:val="004060AE"/>
    <w:rsid w:val="004133EA"/>
    <w:rsid w:val="004177A8"/>
    <w:rsid w:val="00417945"/>
    <w:rsid w:val="00420A21"/>
    <w:rsid w:val="00422990"/>
    <w:rsid w:val="004245BF"/>
    <w:rsid w:val="00424625"/>
    <w:rsid w:val="00430828"/>
    <w:rsid w:val="0043186F"/>
    <w:rsid w:val="00432139"/>
    <w:rsid w:val="00433100"/>
    <w:rsid w:val="00434197"/>
    <w:rsid w:val="00436BC1"/>
    <w:rsid w:val="00436CAF"/>
    <w:rsid w:val="00437585"/>
    <w:rsid w:val="00446097"/>
    <w:rsid w:val="00446553"/>
    <w:rsid w:val="004511B5"/>
    <w:rsid w:val="004535C6"/>
    <w:rsid w:val="0045729E"/>
    <w:rsid w:val="0045744C"/>
    <w:rsid w:val="00460C14"/>
    <w:rsid w:val="00464D76"/>
    <w:rsid w:val="00464D93"/>
    <w:rsid w:val="00466259"/>
    <w:rsid w:val="00467FBE"/>
    <w:rsid w:val="004732E0"/>
    <w:rsid w:val="00473577"/>
    <w:rsid w:val="00476E95"/>
    <w:rsid w:val="00480D56"/>
    <w:rsid w:val="00491044"/>
    <w:rsid w:val="004A3862"/>
    <w:rsid w:val="004A738C"/>
    <w:rsid w:val="004A794F"/>
    <w:rsid w:val="004B0CE0"/>
    <w:rsid w:val="004B1EA0"/>
    <w:rsid w:val="004B7042"/>
    <w:rsid w:val="004B7B5A"/>
    <w:rsid w:val="004C5004"/>
    <w:rsid w:val="004C577E"/>
    <w:rsid w:val="004D1F16"/>
    <w:rsid w:val="004D2338"/>
    <w:rsid w:val="004D30A8"/>
    <w:rsid w:val="004D5870"/>
    <w:rsid w:val="004D6147"/>
    <w:rsid w:val="004D6335"/>
    <w:rsid w:val="004E0811"/>
    <w:rsid w:val="004E12EF"/>
    <w:rsid w:val="004E1647"/>
    <w:rsid w:val="004E3696"/>
    <w:rsid w:val="004F4047"/>
    <w:rsid w:val="0052271C"/>
    <w:rsid w:val="00530CE9"/>
    <w:rsid w:val="005344E4"/>
    <w:rsid w:val="00537C26"/>
    <w:rsid w:val="005423B1"/>
    <w:rsid w:val="005423CC"/>
    <w:rsid w:val="00544C6A"/>
    <w:rsid w:val="00557656"/>
    <w:rsid w:val="0056027A"/>
    <w:rsid w:val="0057011C"/>
    <w:rsid w:val="0057686E"/>
    <w:rsid w:val="00582C15"/>
    <w:rsid w:val="00590157"/>
    <w:rsid w:val="005909C1"/>
    <w:rsid w:val="00590F88"/>
    <w:rsid w:val="00591E72"/>
    <w:rsid w:val="00593DF9"/>
    <w:rsid w:val="005A6355"/>
    <w:rsid w:val="005A7D6D"/>
    <w:rsid w:val="005B1F56"/>
    <w:rsid w:val="005C129A"/>
    <w:rsid w:val="005D0FC9"/>
    <w:rsid w:val="005E2255"/>
    <w:rsid w:val="005E5E3C"/>
    <w:rsid w:val="005F19EA"/>
    <w:rsid w:val="005F285B"/>
    <w:rsid w:val="005F33AC"/>
    <w:rsid w:val="005F42DA"/>
    <w:rsid w:val="00601820"/>
    <w:rsid w:val="00602E23"/>
    <w:rsid w:val="00603045"/>
    <w:rsid w:val="0060375C"/>
    <w:rsid w:val="00612D9D"/>
    <w:rsid w:val="00612E8E"/>
    <w:rsid w:val="00616086"/>
    <w:rsid w:val="006257AD"/>
    <w:rsid w:val="006270CA"/>
    <w:rsid w:val="00632414"/>
    <w:rsid w:val="00635707"/>
    <w:rsid w:val="00640675"/>
    <w:rsid w:val="00641041"/>
    <w:rsid w:val="006429A4"/>
    <w:rsid w:val="00647DDE"/>
    <w:rsid w:val="00650D27"/>
    <w:rsid w:val="00651D05"/>
    <w:rsid w:val="00653B83"/>
    <w:rsid w:val="00654C29"/>
    <w:rsid w:val="00663C96"/>
    <w:rsid w:val="00664436"/>
    <w:rsid w:val="006651DC"/>
    <w:rsid w:val="006704F6"/>
    <w:rsid w:val="00675A85"/>
    <w:rsid w:val="00677553"/>
    <w:rsid w:val="00680BFB"/>
    <w:rsid w:val="00681A6B"/>
    <w:rsid w:val="00694D09"/>
    <w:rsid w:val="00696E81"/>
    <w:rsid w:val="006A08F6"/>
    <w:rsid w:val="006A53F4"/>
    <w:rsid w:val="006B4F79"/>
    <w:rsid w:val="006B7FB7"/>
    <w:rsid w:val="006C133C"/>
    <w:rsid w:val="006C1765"/>
    <w:rsid w:val="006C3178"/>
    <w:rsid w:val="006C3317"/>
    <w:rsid w:val="006C4F26"/>
    <w:rsid w:val="006C5CC4"/>
    <w:rsid w:val="006D06C6"/>
    <w:rsid w:val="006D5E51"/>
    <w:rsid w:val="006D60BE"/>
    <w:rsid w:val="006D6830"/>
    <w:rsid w:val="006D6AD3"/>
    <w:rsid w:val="006E6758"/>
    <w:rsid w:val="006E699F"/>
    <w:rsid w:val="006E6C4B"/>
    <w:rsid w:val="006F0698"/>
    <w:rsid w:val="006F23C3"/>
    <w:rsid w:val="006F44EF"/>
    <w:rsid w:val="006F5E3E"/>
    <w:rsid w:val="00702118"/>
    <w:rsid w:val="00704D59"/>
    <w:rsid w:val="00706CA7"/>
    <w:rsid w:val="00715D9B"/>
    <w:rsid w:val="00716A1D"/>
    <w:rsid w:val="00723337"/>
    <w:rsid w:val="007313EF"/>
    <w:rsid w:val="00731CBA"/>
    <w:rsid w:val="00734A13"/>
    <w:rsid w:val="00744C71"/>
    <w:rsid w:val="00745D3B"/>
    <w:rsid w:val="00756005"/>
    <w:rsid w:val="00761E43"/>
    <w:rsid w:val="007648F6"/>
    <w:rsid w:val="007657D0"/>
    <w:rsid w:val="0076616B"/>
    <w:rsid w:val="007817A6"/>
    <w:rsid w:val="007849D0"/>
    <w:rsid w:val="00793632"/>
    <w:rsid w:val="00795534"/>
    <w:rsid w:val="007A4821"/>
    <w:rsid w:val="007A6770"/>
    <w:rsid w:val="007B21ED"/>
    <w:rsid w:val="007B4C11"/>
    <w:rsid w:val="007B7061"/>
    <w:rsid w:val="007B7C3C"/>
    <w:rsid w:val="007B7E40"/>
    <w:rsid w:val="007C0DF3"/>
    <w:rsid w:val="007C316F"/>
    <w:rsid w:val="007C5338"/>
    <w:rsid w:val="007C5AB6"/>
    <w:rsid w:val="007D0445"/>
    <w:rsid w:val="007D094E"/>
    <w:rsid w:val="007D244A"/>
    <w:rsid w:val="007D679E"/>
    <w:rsid w:val="007E479D"/>
    <w:rsid w:val="007F0BC4"/>
    <w:rsid w:val="007F198E"/>
    <w:rsid w:val="007F7D83"/>
    <w:rsid w:val="00803444"/>
    <w:rsid w:val="0081117E"/>
    <w:rsid w:val="008159BF"/>
    <w:rsid w:val="00816C62"/>
    <w:rsid w:val="00817476"/>
    <w:rsid w:val="00817AE3"/>
    <w:rsid w:val="008233F6"/>
    <w:rsid w:val="00823F7D"/>
    <w:rsid w:val="00832B7C"/>
    <w:rsid w:val="00834FFB"/>
    <w:rsid w:val="0083640D"/>
    <w:rsid w:val="00844398"/>
    <w:rsid w:val="0084758B"/>
    <w:rsid w:val="00852DC4"/>
    <w:rsid w:val="00865560"/>
    <w:rsid w:val="008779B3"/>
    <w:rsid w:val="008807D3"/>
    <w:rsid w:val="00884307"/>
    <w:rsid w:val="00885617"/>
    <w:rsid w:val="00885C90"/>
    <w:rsid w:val="00892010"/>
    <w:rsid w:val="00892A9B"/>
    <w:rsid w:val="008944F1"/>
    <w:rsid w:val="00894C08"/>
    <w:rsid w:val="00895206"/>
    <w:rsid w:val="008958EF"/>
    <w:rsid w:val="008A0D98"/>
    <w:rsid w:val="008A10CD"/>
    <w:rsid w:val="008A1365"/>
    <w:rsid w:val="008A652D"/>
    <w:rsid w:val="008A6A2D"/>
    <w:rsid w:val="008B107F"/>
    <w:rsid w:val="008B1CF6"/>
    <w:rsid w:val="008B2FD2"/>
    <w:rsid w:val="008B423C"/>
    <w:rsid w:val="008B69C7"/>
    <w:rsid w:val="008C3501"/>
    <w:rsid w:val="008C67B8"/>
    <w:rsid w:val="008D0D8F"/>
    <w:rsid w:val="008D5C86"/>
    <w:rsid w:val="008E2807"/>
    <w:rsid w:val="008E3072"/>
    <w:rsid w:val="008E47E0"/>
    <w:rsid w:val="008F0077"/>
    <w:rsid w:val="008F17E3"/>
    <w:rsid w:val="008F317C"/>
    <w:rsid w:val="008F50BA"/>
    <w:rsid w:val="008F5CA0"/>
    <w:rsid w:val="00901535"/>
    <w:rsid w:val="00902496"/>
    <w:rsid w:val="00904A4A"/>
    <w:rsid w:val="00905485"/>
    <w:rsid w:val="00910006"/>
    <w:rsid w:val="0091793E"/>
    <w:rsid w:val="00920EE2"/>
    <w:rsid w:val="009224B9"/>
    <w:rsid w:val="00925892"/>
    <w:rsid w:val="0093047A"/>
    <w:rsid w:val="009309FE"/>
    <w:rsid w:val="009401B4"/>
    <w:rsid w:val="00945C20"/>
    <w:rsid w:val="009476F9"/>
    <w:rsid w:val="009519D7"/>
    <w:rsid w:val="009573DD"/>
    <w:rsid w:val="00957E8F"/>
    <w:rsid w:val="009654C5"/>
    <w:rsid w:val="00967FD4"/>
    <w:rsid w:val="009709DA"/>
    <w:rsid w:val="009712D8"/>
    <w:rsid w:val="00972D3F"/>
    <w:rsid w:val="009736B4"/>
    <w:rsid w:val="009740BE"/>
    <w:rsid w:val="0098126D"/>
    <w:rsid w:val="00984B51"/>
    <w:rsid w:val="009905D7"/>
    <w:rsid w:val="009932CF"/>
    <w:rsid w:val="009A13FC"/>
    <w:rsid w:val="009A5DF6"/>
    <w:rsid w:val="009A61AE"/>
    <w:rsid w:val="009B2E02"/>
    <w:rsid w:val="009B457E"/>
    <w:rsid w:val="009B5535"/>
    <w:rsid w:val="009D3C86"/>
    <w:rsid w:val="009E20EB"/>
    <w:rsid w:val="009E34E0"/>
    <w:rsid w:val="009E70A1"/>
    <w:rsid w:val="009E7378"/>
    <w:rsid w:val="009F2336"/>
    <w:rsid w:val="009F41CF"/>
    <w:rsid w:val="00A0116F"/>
    <w:rsid w:val="00A02172"/>
    <w:rsid w:val="00A03892"/>
    <w:rsid w:val="00A03EB3"/>
    <w:rsid w:val="00A0793C"/>
    <w:rsid w:val="00A1061A"/>
    <w:rsid w:val="00A17F70"/>
    <w:rsid w:val="00A229EF"/>
    <w:rsid w:val="00A260F5"/>
    <w:rsid w:val="00A26840"/>
    <w:rsid w:val="00A34E27"/>
    <w:rsid w:val="00A352DB"/>
    <w:rsid w:val="00A443DD"/>
    <w:rsid w:val="00A47328"/>
    <w:rsid w:val="00A500E8"/>
    <w:rsid w:val="00A54EAC"/>
    <w:rsid w:val="00A57B70"/>
    <w:rsid w:val="00A6153E"/>
    <w:rsid w:val="00A623B0"/>
    <w:rsid w:val="00A62D96"/>
    <w:rsid w:val="00A65AC5"/>
    <w:rsid w:val="00A74385"/>
    <w:rsid w:val="00A77CC3"/>
    <w:rsid w:val="00A86B95"/>
    <w:rsid w:val="00A90E10"/>
    <w:rsid w:val="00A91BC0"/>
    <w:rsid w:val="00A92719"/>
    <w:rsid w:val="00A9304B"/>
    <w:rsid w:val="00A932F7"/>
    <w:rsid w:val="00A950CA"/>
    <w:rsid w:val="00A964B1"/>
    <w:rsid w:val="00A97B95"/>
    <w:rsid w:val="00AA25C2"/>
    <w:rsid w:val="00AA3F8A"/>
    <w:rsid w:val="00AA7B5D"/>
    <w:rsid w:val="00AA7CC9"/>
    <w:rsid w:val="00AB19C7"/>
    <w:rsid w:val="00AB44DC"/>
    <w:rsid w:val="00AB6A47"/>
    <w:rsid w:val="00AC187D"/>
    <w:rsid w:val="00AC1BC3"/>
    <w:rsid w:val="00AC4864"/>
    <w:rsid w:val="00AD2572"/>
    <w:rsid w:val="00AE0AA2"/>
    <w:rsid w:val="00AE1232"/>
    <w:rsid w:val="00AE20DE"/>
    <w:rsid w:val="00AE543C"/>
    <w:rsid w:val="00AE6249"/>
    <w:rsid w:val="00AE62DF"/>
    <w:rsid w:val="00AF560B"/>
    <w:rsid w:val="00B01F0A"/>
    <w:rsid w:val="00B0234E"/>
    <w:rsid w:val="00B05B6C"/>
    <w:rsid w:val="00B145E2"/>
    <w:rsid w:val="00B152EF"/>
    <w:rsid w:val="00B23F05"/>
    <w:rsid w:val="00B2657A"/>
    <w:rsid w:val="00B32562"/>
    <w:rsid w:val="00B3440B"/>
    <w:rsid w:val="00B34970"/>
    <w:rsid w:val="00B4332C"/>
    <w:rsid w:val="00B43CE8"/>
    <w:rsid w:val="00B45145"/>
    <w:rsid w:val="00B47CD4"/>
    <w:rsid w:val="00B500DE"/>
    <w:rsid w:val="00B56874"/>
    <w:rsid w:val="00B57E1B"/>
    <w:rsid w:val="00B6427C"/>
    <w:rsid w:val="00B66214"/>
    <w:rsid w:val="00B677D2"/>
    <w:rsid w:val="00B67AA5"/>
    <w:rsid w:val="00B734D6"/>
    <w:rsid w:val="00B747E6"/>
    <w:rsid w:val="00B77DAA"/>
    <w:rsid w:val="00BA7021"/>
    <w:rsid w:val="00BB16FB"/>
    <w:rsid w:val="00BB6F21"/>
    <w:rsid w:val="00BC30E5"/>
    <w:rsid w:val="00BC31AC"/>
    <w:rsid w:val="00BC68B4"/>
    <w:rsid w:val="00BD0A82"/>
    <w:rsid w:val="00BE0030"/>
    <w:rsid w:val="00BE0A11"/>
    <w:rsid w:val="00BE19FE"/>
    <w:rsid w:val="00BE28BA"/>
    <w:rsid w:val="00BF0890"/>
    <w:rsid w:val="00BF089B"/>
    <w:rsid w:val="00BF0B13"/>
    <w:rsid w:val="00BF3B91"/>
    <w:rsid w:val="00BF7728"/>
    <w:rsid w:val="00C03E27"/>
    <w:rsid w:val="00C12B34"/>
    <w:rsid w:val="00C13DFA"/>
    <w:rsid w:val="00C16F8A"/>
    <w:rsid w:val="00C17019"/>
    <w:rsid w:val="00C208F4"/>
    <w:rsid w:val="00C21489"/>
    <w:rsid w:val="00C23F39"/>
    <w:rsid w:val="00C25AE2"/>
    <w:rsid w:val="00C279E0"/>
    <w:rsid w:val="00C3114F"/>
    <w:rsid w:val="00C327FA"/>
    <w:rsid w:val="00C36D8A"/>
    <w:rsid w:val="00C562DB"/>
    <w:rsid w:val="00C57CCE"/>
    <w:rsid w:val="00C6357D"/>
    <w:rsid w:val="00C650EB"/>
    <w:rsid w:val="00C673E0"/>
    <w:rsid w:val="00C72308"/>
    <w:rsid w:val="00C73944"/>
    <w:rsid w:val="00C74AF7"/>
    <w:rsid w:val="00C820C5"/>
    <w:rsid w:val="00C92CEC"/>
    <w:rsid w:val="00C931F2"/>
    <w:rsid w:val="00C93C3B"/>
    <w:rsid w:val="00C95E07"/>
    <w:rsid w:val="00CA41BD"/>
    <w:rsid w:val="00CA5197"/>
    <w:rsid w:val="00CA6405"/>
    <w:rsid w:val="00CB032E"/>
    <w:rsid w:val="00CB036F"/>
    <w:rsid w:val="00CB2353"/>
    <w:rsid w:val="00CB392D"/>
    <w:rsid w:val="00CB6901"/>
    <w:rsid w:val="00CC067C"/>
    <w:rsid w:val="00CC357F"/>
    <w:rsid w:val="00CC6F43"/>
    <w:rsid w:val="00CD0BE9"/>
    <w:rsid w:val="00CD3C57"/>
    <w:rsid w:val="00CD6F2F"/>
    <w:rsid w:val="00CE1DE2"/>
    <w:rsid w:val="00CF7557"/>
    <w:rsid w:val="00D03278"/>
    <w:rsid w:val="00D11250"/>
    <w:rsid w:val="00D13DA4"/>
    <w:rsid w:val="00D15C22"/>
    <w:rsid w:val="00D171D7"/>
    <w:rsid w:val="00D17534"/>
    <w:rsid w:val="00D21A14"/>
    <w:rsid w:val="00D324BD"/>
    <w:rsid w:val="00D34371"/>
    <w:rsid w:val="00D34777"/>
    <w:rsid w:val="00D37275"/>
    <w:rsid w:val="00D43A57"/>
    <w:rsid w:val="00D60A02"/>
    <w:rsid w:val="00D6515C"/>
    <w:rsid w:val="00D67217"/>
    <w:rsid w:val="00D67FC2"/>
    <w:rsid w:val="00D7413F"/>
    <w:rsid w:val="00D776B2"/>
    <w:rsid w:val="00D85B65"/>
    <w:rsid w:val="00D944EF"/>
    <w:rsid w:val="00D95463"/>
    <w:rsid w:val="00D96698"/>
    <w:rsid w:val="00D971E0"/>
    <w:rsid w:val="00DA547B"/>
    <w:rsid w:val="00DA6C11"/>
    <w:rsid w:val="00DB1031"/>
    <w:rsid w:val="00DB1783"/>
    <w:rsid w:val="00DB1FD5"/>
    <w:rsid w:val="00DB75E1"/>
    <w:rsid w:val="00DC55FC"/>
    <w:rsid w:val="00DC5B53"/>
    <w:rsid w:val="00DD0636"/>
    <w:rsid w:val="00DD180D"/>
    <w:rsid w:val="00DE1527"/>
    <w:rsid w:val="00DE33A5"/>
    <w:rsid w:val="00DE4093"/>
    <w:rsid w:val="00DF04C2"/>
    <w:rsid w:val="00DF12BE"/>
    <w:rsid w:val="00DF5DBE"/>
    <w:rsid w:val="00E02080"/>
    <w:rsid w:val="00E02E77"/>
    <w:rsid w:val="00E069D2"/>
    <w:rsid w:val="00E1250D"/>
    <w:rsid w:val="00E136C5"/>
    <w:rsid w:val="00E162C1"/>
    <w:rsid w:val="00E21405"/>
    <w:rsid w:val="00E2203D"/>
    <w:rsid w:val="00E23362"/>
    <w:rsid w:val="00E240E6"/>
    <w:rsid w:val="00E273AD"/>
    <w:rsid w:val="00E31209"/>
    <w:rsid w:val="00E3416C"/>
    <w:rsid w:val="00E37A10"/>
    <w:rsid w:val="00E42613"/>
    <w:rsid w:val="00E440EB"/>
    <w:rsid w:val="00E45425"/>
    <w:rsid w:val="00E475E4"/>
    <w:rsid w:val="00E57781"/>
    <w:rsid w:val="00E60785"/>
    <w:rsid w:val="00E61C0C"/>
    <w:rsid w:val="00E637BA"/>
    <w:rsid w:val="00E64592"/>
    <w:rsid w:val="00E66B65"/>
    <w:rsid w:val="00E71B6D"/>
    <w:rsid w:val="00E97D51"/>
    <w:rsid w:val="00EA0070"/>
    <w:rsid w:val="00EA00E4"/>
    <w:rsid w:val="00EA38B0"/>
    <w:rsid w:val="00EA4479"/>
    <w:rsid w:val="00EB0527"/>
    <w:rsid w:val="00EB2060"/>
    <w:rsid w:val="00EB25E2"/>
    <w:rsid w:val="00EB5E44"/>
    <w:rsid w:val="00EC2F6E"/>
    <w:rsid w:val="00ED4162"/>
    <w:rsid w:val="00ED4A29"/>
    <w:rsid w:val="00EE1EEE"/>
    <w:rsid w:val="00EE2136"/>
    <w:rsid w:val="00EE23F7"/>
    <w:rsid w:val="00EE4BC4"/>
    <w:rsid w:val="00EE56D5"/>
    <w:rsid w:val="00EF5500"/>
    <w:rsid w:val="00F10BCF"/>
    <w:rsid w:val="00F11438"/>
    <w:rsid w:val="00F1273B"/>
    <w:rsid w:val="00F14C75"/>
    <w:rsid w:val="00F16B57"/>
    <w:rsid w:val="00F22ECF"/>
    <w:rsid w:val="00F23CBE"/>
    <w:rsid w:val="00F2743F"/>
    <w:rsid w:val="00F30059"/>
    <w:rsid w:val="00F3082B"/>
    <w:rsid w:val="00F321BE"/>
    <w:rsid w:val="00F35709"/>
    <w:rsid w:val="00F41FAF"/>
    <w:rsid w:val="00F42DB1"/>
    <w:rsid w:val="00F50A3E"/>
    <w:rsid w:val="00F52C25"/>
    <w:rsid w:val="00F54C7A"/>
    <w:rsid w:val="00F57F05"/>
    <w:rsid w:val="00F60C5E"/>
    <w:rsid w:val="00F671BA"/>
    <w:rsid w:val="00F730E9"/>
    <w:rsid w:val="00F76D68"/>
    <w:rsid w:val="00F85E54"/>
    <w:rsid w:val="00F86189"/>
    <w:rsid w:val="00F91706"/>
    <w:rsid w:val="00F968EF"/>
    <w:rsid w:val="00FA2480"/>
    <w:rsid w:val="00FA4ED0"/>
    <w:rsid w:val="00FB02B7"/>
    <w:rsid w:val="00FB2651"/>
    <w:rsid w:val="00FB6A56"/>
    <w:rsid w:val="00FB7F05"/>
    <w:rsid w:val="00FC399E"/>
    <w:rsid w:val="00FD7C12"/>
    <w:rsid w:val="00FE3070"/>
    <w:rsid w:val="00FF156B"/>
    <w:rsid w:val="00FF7E3E"/>
    <w:rsid w:val="01C90755"/>
    <w:rsid w:val="04E15BA8"/>
    <w:rsid w:val="06FB7FBE"/>
    <w:rsid w:val="097B2A42"/>
    <w:rsid w:val="0C540870"/>
    <w:rsid w:val="0E7F5895"/>
    <w:rsid w:val="0FDD02A2"/>
    <w:rsid w:val="11125037"/>
    <w:rsid w:val="119424CE"/>
    <w:rsid w:val="11C65BC9"/>
    <w:rsid w:val="147D1593"/>
    <w:rsid w:val="16594D3A"/>
    <w:rsid w:val="17AF16C7"/>
    <w:rsid w:val="18346CCC"/>
    <w:rsid w:val="1C846D7C"/>
    <w:rsid w:val="1F202736"/>
    <w:rsid w:val="202A403E"/>
    <w:rsid w:val="20E73223"/>
    <w:rsid w:val="30993716"/>
    <w:rsid w:val="316C43DF"/>
    <w:rsid w:val="377C5080"/>
    <w:rsid w:val="3B9B0A8C"/>
    <w:rsid w:val="41AB0934"/>
    <w:rsid w:val="426D0CE5"/>
    <w:rsid w:val="42D456B4"/>
    <w:rsid w:val="44BA1D11"/>
    <w:rsid w:val="48E04BB7"/>
    <w:rsid w:val="4A763DDC"/>
    <w:rsid w:val="4B743D40"/>
    <w:rsid w:val="4E4621D6"/>
    <w:rsid w:val="517F353D"/>
    <w:rsid w:val="56493FE7"/>
    <w:rsid w:val="57D46573"/>
    <w:rsid w:val="589A3949"/>
    <w:rsid w:val="59791180"/>
    <w:rsid w:val="5A9F3B30"/>
    <w:rsid w:val="60147435"/>
    <w:rsid w:val="610319B1"/>
    <w:rsid w:val="666A4D6B"/>
    <w:rsid w:val="69D867FB"/>
    <w:rsid w:val="6CC75197"/>
    <w:rsid w:val="72F27B34"/>
    <w:rsid w:val="7316635E"/>
    <w:rsid w:val="75AE6599"/>
    <w:rsid w:val="7A56232C"/>
    <w:rsid w:val="7B6F42CB"/>
    <w:rsid w:val="7D373428"/>
    <w:rsid w:val="7DCD1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4"/>
    </w:rPr>
  </w:style>
  <w:style w:type="paragraph" w:styleId="1">
    <w:name w:val="heading 1"/>
    <w:basedOn w:val="a0"/>
    <w:next w:val="a"/>
    <w:link w:val="1Char"/>
    <w:uiPriority w:val="9"/>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wordWrap w:val="0"/>
      <w:ind w:firstLineChars="200" w:firstLine="640"/>
    </w:pPr>
    <w:rPr>
      <w:rFonts w:ascii="仿宋" w:eastAsia="仿宋" w:hAnsi="仿宋"/>
      <w:sz w:val="32"/>
      <w:szCs w:val="32"/>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unhideWhenUsed/>
    <w:qFormat/>
    <w:rPr>
      <w:b/>
      <w:bCs/>
    </w:rPr>
  </w:style>
  <w:style w:type="table" w:styleId="aa">
    <w:name w:val="Table Grid"/>
    <w:basedOn w:val="a2"/>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Emphasis"/>
    <w:basedOn w:val="a1"/>
    <w:uiPriority w:val="20"/>
    <w:qFormat/>
    <w:rPr>
      <w:i/>
    </w:rPr>
  </w:style>
  <w:style w:type="character" w:styleId="ad">
    <w:name w:val="annotation reference"/>
    <w:uiPriority w:val="99"/>
    <w:unhideWhenUsed/>
    <w:qFormat/>
    <w:rPr>
      <w:sz w:val="21"/>
      <w:szCs w:val="21"/>
    </w:rPr>
  </w:style>
  <w:style w:type="character" w:customStyle="1" w:styleId="Char2">
    <w:name w:val="批注框文本 Char"/>
    <w:link w:val="a6"/>
    <w:uiPriority w:val="99"/>
    <w:semiHidden/>
    <w:qFormat/>
    <w:rPr>
      <w:kern w:val="2"/>
      <w:sz w:val="18"/>
      <w:szCs w:val="18"/>
    </w:rPr>
  </w:style>
  <w:style w:type="character" w:customStyle="1" w:styleId="Char4">
    <w:name w:val="页眉 Char"/>
    <w:link w:val="a8"/>
    <w:qFormat/>
    <w:rPr>
      <w:kern w:val="2"/>
      <w:sz w:val="18"/>
      <w:szCs w:val="18"/>
    </w:rPr>
  </w:style>
  <w:style w:type="character" w:customStyle="1" w:styleId="Char0">
    <w:name w:val="批注文字 Char"/>
    <w:link w:val="a4"/>
    <w:uiPriority w:val="99"/>
    <w:semiHidden/>
    <w:qFormat/>
    <w:rPr>
      <w:kern w:val="2"/>
      <w:sz w:val="21"/>
      <w:szCs w:val="24"/>
    </w:rPr>
  </w:style>
  <w:style w:type="character" w:customStyle="1" w:styleId="Char5">
    <w:name w:val="批注主题 Char"/>
    <w:link w:val="a9"/>
    <w:uiPriority w:val="99"/>
    <w:semiHidden/>
    <w:qFormat/>
    <w:rPr>
      <w:b/>
      <w:bCs/>
      <w:kern w:val="2"/>
      <w:sz w:val="21"/>
      <w:szCs w:val="24"/>
    </w:rPr>
  </w:style>
  <w:style w:type="paragraph" w:customStyle="1" w:styleId="10">
    <w:name w:val="列出段落1"/>
    <w:basedOn w:val="a"/>
    <w:uiPriority w:val="34"/>
    <w:qFormat/>
    <w:pPr>
      <w:ind w:firstLineChars="200" w:firstLine="420"/>
    </w:pPr>
  </w:style>
  <w:style w:type="character" w:customStyle="1" w:styleId="ae">
    <w:name w:val="页眉 字符"/>
    <w:uiPriority w:val="99"/>
    <w:qFormat/>
    <w:rPr>
      <w:rFonts w:eastAsia="微软雅黑"/>
      <w:sz w:val="18"/>
      <w:szCs w:val="18"/>
    </w:rPr>
  </w:style>
  <w:style w:type="character" w:customStyle="1" w:styleId="Char3">
    <w:name w:val="页脚 Char"/>
    <w:link w:val="a7"/>
    <w:uiPriority w:val="99"/>
    <w:qFormat/>
    <w:rPr>
      <w:kern w:val="2"/>
      <w:sz w:val="18"/>
      <w:szCs w:val="18"/>
    </w:rPr>
  </w:style>
  <w:style w:type="character" w:customStyle="1" w:styleId="Char">
    <w:name w:val="标题 Char"/>
    <w:link w:val="a0"/>
    <w:uiPriority w:val="10"/>
    <w:qFormat/>
    <w:rPr>
      <w:rFonts w:ascii="仿宋" w:eastAsia="仿宋" w:hAnsi="仿宋"/>
      <w:kern w:val="2"/>
      <w:sz w:val="32"/>
      <w:szCs w:val="32"/>
    </w:rPr>
  </w:style>
  <w:style w:type="character" w:customStyle="1" w:styleId="1Char">
    <w:name w:val="标题 1 Char"/>
    <w:link w:val="1"/>
    <w:uiPriority w:val="9"/>
    <w:qFormat/>
    <w:rPr>
      <w:rFonts w:ascii="仿宋" w:eastAsia="仿宋" w:hAnsi="仿宋"/>
      <w:kern w:val="2"/>
      <w:sz w:val="32"/>
      <w:szCs w:val="32"/>
    </w:rPr>
  </w:style>
  <w:style w:type="paragraph" w:customStyle="1" w:styleId="11">
    <w:name w:val="修订1"/>
    <w:hidden/>
    <w:uiPriority w:val="99"/>
    <w:unhideWhenUsed/>
    <w:qFormat/>
    <w:rPr>
      <w:rFonts w:asciiTheme="minorHAnsi" w:hAnsiTheme="minorHAnsi"/>
      <w:kern w:val="2"/>
      <w:sz w:val="21"/>
      <w:szCs w:val="24"/>
    </w:rPr>
  </w:style>
  <w:style w:type="paragraph" w:styleId="af">
    <w:name w:val="List Paragraph"/>
    <w:basedOn w:val="a"/>
    <w:uiPriority w:val="99"/>
    <w:unhideWhenUsed/>
    <w:qFormat/>
    <w:pPr>
      <w:ind w:firstLineChars="200" w:firstLine="420"/>
    </w:pPr>
  </w:style>
  <w:style w:type="character" w:customStyle="1" w:styleId="Char1">
    <w:name w:val="日期 Char"/>
    <w:basedOn w:val="a1"/>
    <w:link w:val="a5"/>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4"/>
    </w:rPr>
  </w:style>
  <w:style w:type="paragraph" w:styleId="1">
    <w:name w:val="heading 1"/>
    <w:basedOn w:val="a0"/>
    <w:next w:val="a"/>
    <w:link w:val="1Char"/>
    <w:uiPriority w:val="9"/>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wordWrap w:val="0"/>
      <w:ind w:firstLineChars="200" w:firstLine="640"/>
    </w:pPr>
    <w:rPr>
      <w:rFonts w:ascii="仿宋" w:eastAsia="仿宋" w:hAnsi="仿宋"/>
      <w:sz w:val="32"/>
      <w:szCs w:val="32"/>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unhideWhenUsed/>
    <w:qFormat/>
    <w:rPr>
      <w:b/>
      <w:bCs/>
    </w:rPr>
  </w:style>
  <w:style w:type="table" w:styleId="aa">
    <w:name w:val="Table Grid"/>
    <w:basedOn w:val="a2"/>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character" w:styleId="ac">
    <w:name w:val="Emphasis"/>
    <w:basedOn w:val="a1"/>
    <w:uiPriority w:val="20"/>
    <w:qFormat/>
    <w:rPr>
      <w:i/>
    </w:rPr>
  </w:style>
  <w:style w:type="character" w:styleId="ad">
    <w:name w:val="annotation reference"/>
    <w:uiPriority w:val="99"/>
    <w:unhideWhenUsed/>
    <w:qFormat/>
    <w:rPr>
      <w:sz w:val="21"/>
      <w:szCs w:val="21"/>
    </w:rPr>
  </w:style>
  <w:style w:type="character" w:customStyle="1" w:styleId="Char2">
    <w:name w:val="批注框文本 Char"/>
    <w:link w:val="a6"/>
    <w:uiPriority w:val="99"/>
    <w:semiHidden/>
    <w:qFormat/>
    <w:rPr>
      <w:kern w:val="2"/>
      <w:sz w:val="18"/>
      <w:szCs w:val="18"/>
    </w:rPr>
  </w:style>
  <w:style w:type="character" w:customStyle="1" w:styleId="Char4">
    <w:name w:val="页眉 Char"/>
    <w:link w:val="a8"/>
    <w:qFormat/>
    <w:rPr>
      <w:kern w:val="2"/>
      <w:sz w:val="18"/>
      <w:szCs w:val="18"/>
    </w:rPr>
  </w:style>
  <w:style w:type="character" w:customStyle="1" w:styleId="Char0">
    <w:name w:val="批注文字 Char"/>
    <w:link w:val="a4"/>
    <w:uiPriority w:val="99"/>
    <w:semiHidden/>
    <w:qFormat/>
    <w:rPr>
      <w:kern w:val="2"/>
      <w:sz w:val="21"/>
      <w:szCs w:val="24"/>
    </w:rPr>
  </w:style>
  <w:style w:type="character" w:customStyle="1" w:styleId="Char5">
    <w:name w:val="批注主题 Char"/>
    <w:link w:val="a9"/>
    <w:uiPriority w:val="99"/>
    <w:semiHidden/>
    <w:qFormat/>
    <w:rPr>
      <w:b/>
      <w:bCs/>
      <w:kern w:val="2"/>
      <w:sz w:val="21"/>
      <w:szCs w:val="24"/>
    </w:rPr>
  </w:style>
  <w:style w:type="paragraph" w:customStyle="1" w:styleId="10">
    <w:name w:val="列出段落1"/>
    <w:basedOn w:val="a"/>
    <w:uiPriority w:val="34"/>
    <w:qFormat/>
    <w:pPr>
      <w:ind w:firstLineChars="200" w:firstLine="420"/>
    </w:pPr>
  </w:style>
  <w:style w:type="character" w:customStyle="1" w:styleId="ae">
    <w:name w:val="页眉 字符"/>
    <w:uiPriority w:val="99"/>
    <w:qFormat/>
    <w:rPr>
      <w:rFonts w:eastAsia="微软雅黑"/>
      <w:sz w:val="18"/>
      <w:szCs w:val="18"/>
    </w:rPr>
  </w:style>
  <w:style w:type="character" w:customStyle="1" w:styleId="Char3">
    <w:name w:val="页脚 Char"/>
    <w:link w:val="a7"/>
    <w:uiPriority w:val="99"/>
    <w:qFormat/>
    <w:rPr>
      <w:kern w:val="2"/>
      <w:sz w:val="18"/>
      <w:szCs w:val="18"/>
    </w:rPr>
  </w:style>
  <w:style w:type="character" w:customStyle="1" w:styleId="Char">
    <w:name w:val="标题 Char"/>
    <w:link w:val="a0"/>
    <w:uiPriority w:val="10"/>
    <w:qFormat/>
    <w:rPr>
      <w:rFonts w:ascii="仿宋" w:eastAsia="仿宋" w:hAnsi="仿宋"/>
      <w:kern w:val="2"/>
      <w:sz w:val="32"/>
      <w:szCs w:val="32"/>
    </w:rPr>
  </w:style>
  <w:style w:type="character" w:customStyle="1" w:styleId="1Char">
    <w:name w:val="标题 1 Char"/>
    <w:link w:val="1"/>
    <w:uiPriority w:val="9"/>
    <w:qFormat/>
    <w:rPr>
      <w:rFonts w:ascii="仿宋" w:eastAsia="仿宋" w:hAnsi="仿宋"/>
      <w:kern w:val="2"/>
      <w:sz w:val="32"/>
      <w:szCs w:val="32"/>
    </w:rPr>
  </w:style>
  <w:style w:type="paragraph" w:customStyle="1" w:styleId="11">
    <w:name w:val="修订1"/>
    <w:hidden/>
    <w:uiPriority w:val="99"/>
    <w:unhideWhenUsed/>
    <w:qFormat/>
    <w:rPr>
      <w:rFonts w:asciiTheme="minorHAnsi" w:hAnsiTheme="minorHAnsi"/>
      <w:kern w:val="2"/>
      <w:sz w:val="21"/>
      <w:szCs w:val="24"/>
    </w:rPr>
  </w:style>
  <w:style w:type="paragraph" w:styleId="af">
    <w:name w:val="List Paragraph"/>
    <w:basedOn w:val="a"/>
    <w:uiPriority w:val="99"/>
    <w:unhideWhenUsed/>
    <w:qFormat/>
    <w:pPr>
      <w:ind w:firstLineChars="200" w:firstLine="420"/>
    </w:pPr>
  </w:style>
  <w:style w:type="character" w:customStyle="1" w:styleId="Char1">
    <w:name w:val="日期 Char"/>
    <w:basedOn w:val="a1"/>
    <w:link w:val="a5"/>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5%9B%BD%E5%AE%B6%E8%87%AA%E7%84%B6%E7%A7%91%E5%AD%A6%E5%9F%BA%E9%87%91%E5%A7%94%E5%91%98%E4%BC%9A" TargetMode="External"/><Relationship Id="rId4" Type="http://schemas.openxmlformats.org/officeDocument/2006/relationships/settings" Target="settings.xml"/><Relationship Id="rId9" Type="http://schemas.openxmlformats.org/officeDocument/2006/relationships/hyperlink" Target="https://baike.baidu.com/item/%E4%B8%AD%E5%9B%BD%E7%A7%91%E5%AD%A6%E9%99%A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435</Words>
  <Characters>2482</Characters>
  <Application>Microsoft Office Word</Application>
  <DocSecurity>0</DocSecurity>
  <Lines>20</Lines>
  <Paragraphs>5</Paragraphs>
  <ScaleCrop>false</ScaleCrop>
  <Company>Asen</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公共卫生学院本科生全程导师制方案</dc:title>
  <dc:creator>Xei</dc:creator>
  <cp:lastModifiedBy>微软用户</cp:lastModifiedBy>
  <cp:revision>13</cp:revision>
  <dcterms:created xsi:type="dcterms:W3CDTF">2019-06-26T01:47:00Z</dcterms:created>
  <dcterms:modified xsi:type="dcterms:W3CDTF">2019-10-12T10:13:00Z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KSORubyTemplateID" linkTarget="0">
    <vt:lpwstr>6</vt:lpwstr>
  </property>
</Properties>
</file>