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FangSong_GB2312" w:hAnsi="宋体" w:eastAsia="FangSong_GB2312" w:cs="FangSong_GB2312"/>
          <w:color w:val="000000"/>
          <w:kern w:val="0"/>
          <w:sz w:val="31"/>
          <w:szCs w:val="31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1"/>
          <w:szCs w:val="31"/>
          <w:lang w:bidi="ar"/>
        </w:rPr>
        <w:t>附件</w:t>
      </w:r>
    </w:p>
    <w:p>
      <w:pPr>
        <w:spacing w:line="460" w:lineRule="exact"/>
        <w:ind w:right="-34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广东</w:t>
      </w:r>
      <w:bookmarkStart w:id="0" w:name="_GoBack"/>
      <w:bookmarkEnd w:id="0"/>
      <w:r>
        <w:rPr>
          <w:rFonts w:hint="eastAsia" w:ascii="黑体" w:hAnsi="黑体" w:eastAsia="黑体" w:cs="宋体"/>
          <w:kern w:val="0"/>
          <w:sz w:val="36"/>
          <w:szCs w:val="36"/>
        </w:rPr>
        <w:t>石油化工学院处级空缺岗位选任报名表</w:t>
      </w:r>
    </w:p>
    <w:p>
      <w:pPr>
        <w:spacing w:line="460" w:lineRule="exact"/>
        <w:ind w:right="-34"/>
        <w:jc w:val="center"/>
        <w:rPr>
          <w:rFonts w:ascii="宋体" w:hAnsi="宋体"/>
          <w:sz w:val="24"/>
        </w:rPr>
      </w:pPr>
    </w:p>
    <w:tbl>
      <w:tblPr>
        <w:tblStyle w:val="2"/>
        <w:tblW w:w="84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062"/>
        <w:gridCol w:w="559"/>
        <w:gridCol w:w="1134"/>
        <w:gridCol w:w="1418"/>
        <w:gridCol w:w="930"/>
        <w:gridCol w:w="567"/>
        <w:gridCol w:w="18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pacing w:val="-16"/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34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pacing w:val="-16"/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34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259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589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任现职时间</w:t>
            </w: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任现级时间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97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第一志愿</w:t>
            </w:r>
          </w:p>
        </w:tc>
        <w:tc>
          <w:tcPr>
            <w:tcW w:w="5893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第二志愿</w:t>
            </w:r>
          </w:p>
        </w:tc>
        <w:tc>
          <w:tcPr>
            <w:tcW w:w="5893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3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514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近三年获奖情况</w:t>
            </w:r>
          </w:p>
        </w:tc>
        <w:tc>
          <w:tcPr>
            <w:tcW w:w="7514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近三年年度考核结果</w:t>
            </w:r>
          </w:p>
        </w:tc>
        <w:tc>
          <w:tcPr>
            <w:tcW w:w="7514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97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要社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会关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息确认</w:t>
            </w:r>
          </w:p>
        </w:tc>
        <w:tc>
          <w:tcPr>
            <w:tcW w:w="7514" w:type="dxa"/>
            <w:gridSpan w:val="7"/>
            <w:noWrap w:val="0"/>
            <w:tcMar>
              <w:top w:w="108" w:type="dxa"/>
            </w:tcMar>
            <w:vAlign w:val="top"/>
          </w:tcPr>
          <w:p>
            <w:pPr>
              <w:spacing w:line="240" w:lineRule="exact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以上填写信息均为本人真实情况，若有虚假、遗漏、错误，责任自负。</w:t>
            </w:r>
          </w:p>
          <w:p>
            <w:pPr>
              <w:ind w:firstLine="1440" w:firstLineChars="600"/>
              <w:rPr>
                <w:rFonts w:ascii="宋体" w:hAnsi="宋体"/>
                <w:sz w:val="24"/>
              </w:rPr>
            </w:pPr>
          </w:p>
          <w:p>
            <w:pPr>
              <w:ind w:firstLine="1440" w:firstLineChars="6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本人签名：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  <w:tc>
          <w:tcPr>
            <w:tcW w:w="4173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手机：</w:t>
            </w:r>
          </w:p>
        </w:tc>
        <w:tc>
          <w:tcPr>
            <w:tcW w:w="3341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查意见</w:t>
            </w:r>
          </w:p>
        </w:tc>
        <w:tc>
          <w:tcPr>
            <w:tcW w:w="7514" w:type="dxa"/>
            <w:gridSpan w:val="7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spacing w:line="160" w:lineRule="exact"/>
        <w:jc w:val="center"/>
        <w:rPr>
          <w:rFonts w:ascii="FangSong_GB2312" w:hAnsi="Times New Roman" w:eastAsia="FangSong_GB2312"/>
          <w:b/>
          <w:sz w:val="28"/>
        </w:rPr>
      </w:pPr>
    </w:p>
    <w:p>
      <w:pPr>
        <w:widowControl/>
      </w:pPr>
      <w:r>
        <w:rPr>
          <w:rFonts w:hint="eastAsia" w:ascii="宋体" w:hAnsi="宋体"/>
          <w:sz w:val="24"/>
        </w:rPr>
        <w:t>说明：</w:t>
      </w:r>
      <w:r>
        <w:rPr>
          <w:rFonts w:hint="eastAsia" w:ascii="宋体" w:hAnsi="宋体" w:cs="宋体"/>
          <w:sz w:val="24"/>
        </w:rPr>
        <w:t>①本表双面打印。②“学历学位”栏：填最高学历学位和具体学位类别。③“学习与工作经历”栏：从参加工作时填起，大、中专院校学习毕业后参加工作的，从大、中专院校学习时填起；按时间顺序填写，时间一律写到月份，前后时间不间断。主要的职称、行政级别时间要注明。④“家庭主要成员及重要社会关系”栏：主要填写干部本人的配偶、子女和干部夫妻双方的父母；亲属中现任或曾任有关领导职务的人员及重要海外关系也要填写；已离退休或去世的，在原工作单位及职务后加括号注明。⑤“近三年获奖情况”栏：填写受市、厅级以上的奖励和记功并提供相关证书或材料复印件。</w:t>
      </w: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50A18"/>
    <w:rsid w:val="63450A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2020-04-30T04:45:00Z</dcterms:created>
  <dc:creator>廖达涛</dc:creator>
  <cp:lastModifiedBy>廖达涛</cp:lastModifiedBy>
  <dcterms:modified xsi:type="dcterms:W3CDTF">2020-04-30T04:45:34Z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