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264" w:lineRule="auto"/>
        <w:ind w:firstLine="0" w:firstLineChars="0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附件：</w:t>
      </w:r>
    </w:p>
    <w:p>
      <w:pPr>
        <w:pStyle w:val="3"/>
        <w:snapToGrid w:val="0"/>
        <w:spacing w:line="264" w:lineRule="auto"/>
        <w:ind w:firstLine="0" w:firstLineChars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snapToGrid w:val="0"/>
        <w:spacing w:line="264" w:lineRule="auto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广东石油化工学院</w:t>
      </w: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w:t>科研创新团队年度考核表</w:t>
      </w:r>
    </w:p>
    <w:p/>
    <w:p/>
    <w:p>
      <w:bookmarkStart w:id="0" w:name="_GoBack"/>
      <w:bookmarkEnd w:id="0"/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10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pacing w:val="22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团队名称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pacing w:val="22"/>
                <w:sz w:val="28"/>
                <w:szCs w:val="28"/>
              </w:rPr>
              <w:t>团队带头人</w:t>
            </w:r>
          </w:p>
        </w:tc>
        <w:tc>
          <w:tcPr>
            <w:tcW w:w="59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团队类别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0" w:beforeAutospacing="0" w:after="0" w:afterAutospacing="0" w:line="300" w:lineRule="auto"/>
              <w:jc w:val="both"/>
              <w:rPr>
                <w:rFonts w:hint="eastAsia"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sym w:font="Wingdings 2" w:char="F052"/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 xml:space="preserve">自然科学类（工科）   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自然科学类（理科）</w:t>
            </w:r>
          </w:p>
          <w:p>
            <w:pPr>
              <w:pStyle w:val="9"/>
              <w:spacing w:before="0" w:beforeAutospacing="0" w:after="0" w:afterAutospacing="0" w:line="30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人文社会科学类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团队层次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0" w:beforeAutospacing="0" w:after="0" w:afterAutospacing="0" w:line="300" w:lineRule="auto"/>
              <w:jc w:val="both"/>
              <w:rPr>
                <w:rFonts w:hint="eastAsia"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高层次人才创新团队</w:t>
            </w:r>
          </w:p>
          <w:p>
            <w:pPr>
              <w:pStyle w:val="9"/>
              <w:spacing w:before="0" w:beforeAutospacing="0" w:after="0" w:afterAutospacing="0" w:line="300" w:lineRule="auto"/>
              <w:jc w:val="both"/>
              <w:rPr>
                <w:rFonts w:hint="eastAsia"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 xml:space="preserve">校级重点     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 xml:space="preserve">校级重点培育     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院级培育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77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所在二级单位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77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依托学科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77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依托平台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电 话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9933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 止 时 间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2019年1月至2019年12月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77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 报 日 期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科研处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二○一九年十二月</w:t>
      </w: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填  写  说  明</w:t>
      </w:r>
    </w:p>
    <w:p>
      <w:pPr>
        <w:snapToGrid w:val="0"/>
        <w:spacing w:line="360" w:lineRule="auto"/>
        <w:ind w:firstLine="539"/>
        <w:rPr>
          <w:rFonts w:hint="eastAsia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eastAsia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．本表所填须是创新团队2019年1月—2019年12月的内容。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</w:t>
      </w:r>
      <w:r>
        <w:rPr>
          <w:rFonts w:hint="eastAsia" w:eastAsia="仿宋_GB2312"/>
          <w:sz w:val="28"/>
        </w:rPr>
        <w:t>表中涉及的人员均应是任务书中所列的团队成员。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3</w:t>
      </w:r>
      <w:r>
        <w:rPr>
          <w:rFonts w:hint="eastAsia" w:eastAsia="仿宋_GB2312"/>
          <w:sz w:val="28"/>
          <w:szCs w:val="28"/>
        </w:rPr>
        <w:t>．本表所填</w:t>
      </w:r>
      <w:r>
        <w:rPr>
          <w:rFonts w:hint="eastAsia" w:eastAsia="仿宋_GB2312"/>
          <w:sz w:val="28"/>
        </w:rPr>
        <w:t>二至六项内容须提供相关证明材料（原件或复印件），并单独装订成册。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szCs w:val="28"/>
        </w:rPr>
        <w:t>4．本表文字部分请用小四宋体，用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纸正反打印，装订整齐，本表封面之上无需另加其他封面。</w:t>
      </w:r>
    </w:p>
    <w:p>
      <w:pPr>
        <w:spacing w:line="0" w:lineRule="atLeast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120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一、团队年度建设概况（2019.1-2019.12）</w:t>
      </w:r>
    </w:p>
    <w:tbl>
      <w:tblPr>
        <w:tblStyle w:val="10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58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主要对照以下六个方面填写（2000字以内）：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1、</w:t>
            </w:r>
            <w:r>
              <w:rPr>
                <w:rFonts w:hint="eastAsia" w:ascii="仿宋_GB2312" w:eastAsia="仿宋_GB2312"/>
                <w:szCs w:val="21"/>
              </w:rPr>
              <w:t>获得国家级项目与其他项目立项情况；2、获得省部级及以上奖励与其他奖励情况；3、发表高水平论文与其他论文、著作情况；4、获得国际、国家发明专利情况；5、平台建设和学术交流情况；6、人才培养情况</w:t>
            </w:r>
          </w:p>
        </w:tc>
      </w:tr>
    </w:tbl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二、团队获得的主要科研项目及经费情况（2019.1-2019.12）</w:t>
      </w:r>
    </w:p>
    <w:p>
      <w:pPr>
        <w:snapToGrid w:val="0"/>
        <w:spacing w:after="120" w:afterLines="5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（主要填写主持国家级、省部级、市厅级科研项目，与地方、行业产学研合作的项目）</w:t>
      </w:r>
    </w:p>
    <w:tbl>
      <w:tblPr>
        <w:tblStyle w:val="10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35"/>
        <w:gridCol w:w="1204"/>
        <w:gridCol w:w="1134"/>
        <w:gridCol w:w="311"/>
        <w:gridCol w:w="823"/>
        <w:gridCol w:w="1134"/>
        <w:gridCol w:w="294"/>
        <w:gridCol w:w="98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纵向科研项目经费（万元）</w:t>
            </w:r>
          </w:p>
        </w:tc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横向科研项目经费（万元）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立项经费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到账经费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立项经费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国家级立项数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省级立项数</w:t>
            </w:r>
          </w:p>
        </w:tc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科技成果转化经费（万元）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下达项目部门或单位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立项经费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到账经费（万元）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团队中的主要参与者/名次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三、团队获奖情况（2019.1-2019.12）</w:t>
      </w:r>
    </w:p>
    <w:tbl>
      <w:tblPr>
        <w:tblStyle w:val="10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503"/>
        <w:gridCol w:w="993"/>
        <w:gridCol w:w="2268"/>
        <w:gridCol w:w="113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团队主要获奖成员/名次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四、团队取得的主要科研成果（2019.1-2019.12）</w:t>
      </w:r>
    </w:p>
    <w:p>
      <w:pPr>
        <w:snapToGrid w:val="0"/>
        <w:spacing w:before="120" w:beforeLines="50" w:after="120" w:afterLines="50" w:line="300" w:lineRule="auto"/>
        <w:jc w:val="center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（一）论  文</w:t>
      </w:r>
    </w:p>
    <w:tbl>
      <w:tblPr>
        <w:tblStyle w:val="10"/>
        <w:tblW w:w="9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735"/>
        <w:gridCol w:w="1134"/>
        <w:gridCol w:w="1560"/>
        <w:gridCol w:w="992"/>
        <w:gridCol w:w="745"/>
        <w:gridCol w:w="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9" w:hRule="atLeast"/>
          <w:jc w:val="center"/>
        </w:trPr>
        <w:tc>
          <w:tcPr>
            <w:tcW w:w="4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团队发表的高水平论文数</w:t>
            </w:r>
          </w:p>
        </w:tc>
        <w:tc>
          <w:tcPr>
            <w:tcW w:w="5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9" w:hRule="atLeast"/>
          <w:jc w:val="center"/>
        </w:trPr>
        <w:tc>
          <w:tcPr>
            <w:tcW w:w="4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团队发表的高水平论文人均数</w:t>
            </w:r>
          </w:p>
        </w:tc>
        <w:tc>
          <w:tcPr>
            <w:tcW w:w="5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8" w:hRule="atLeast"/>
          <w:jc w:val="center"/>
        </w:trPr>
        <w:tc>
          <w:tcPr>
            <w:tcW w:w="9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高水平论文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收录情况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姓名/名次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before="120" w:beforeLines="50" w:line="300" w:lineRule="auto"/>
        <w:jc w:val="left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注：“高水平论文”请参照《广东石油化工学院科研创新团队建设实施方案（试行）》（广油﹝2019﹞27号）中的相关条款填写。</w:t>
      </w:r>
    </w:p>
    <w:p>
      <w:pPr>
        <w:snapToGrid w:val="0"/>
        <w:spacing w:before="120" w:beforeLines="50" w:line="300" w:lineRule="auto"/>
        <w:jc w:val="center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宋体" w:hAnsi="宋体"/>
          <w:b/>
          <w:sz w:val="28"/>
          <w:szCs w:val="28"/>
        </w:rPr>
        <w:t>（二）专著与教材</w:t>
      </w:r>
    </w:p>
    <w:tbl>
      <w:tblPr>
        <w:tblStyle w:val="10"/>
        <w:tblW w:w="94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746"/>
        <w:gridCol w:w="1276"/>
        <w:gridCol w:w="241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  <w:jc w:val="center"/>
        </w:trPr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团队编写的专著与教材数</w:t>
            </w:r>
          </w:p>
        </w:tc>
        <w:tc>
          <w:tcPr>
            <w:tcW w:w="5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9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代表性专著与教材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团队的作者/名次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before="120" w:beforeLines="50" w:line="300" w:lineRule="auto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before="120" w:beforeLines="50" w:line="300" w:lineRule="auto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before="120" w:beforeLines="50" w:line="300" w:lineRule="auto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before="120" w:beforeLines="50" w:line="300" w:lineRule="auto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宋体" w:eastAsia="黑体"/>
          <w:sz w:val="32"/>
          <w:szCs w:val="32"/>
        </w:rPr>
        <w:t>五、团队申请、授权的国际、国家发明专利</w:t>
      </w:r>
      <w:r>
        <w:rPr>
          <w:rFonts w:hint="eastAsia" w:ascii="黑体" w:hAnsi="黑体" w:eastAsia="黑体"/>
          <w:sz w:val="32"/>
          <w:szCs w:val="32"/>
        </w:rPr>
        <w:t>（2019.1-2019.12）</w:t>
      </w:r>
    </w:p>
    <w:tbl>
      <w:tblPr>
        <w:tblStyle w:val="10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999"/>
        <w:gridCol w:w="1997"/>
        <w:gridCol w:w="1718"/>
        <w:gridCol w:w="859"/>
        <w:gridCol w:w="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发明专利名称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申请或授权号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申请或授权时间</w:t>
            </w:r>
          </w:p>
        </w:tc>
        <w:tc>
          <w:tcPr>
            <w:tcW w:w="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5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5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5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5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5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六、团队平台建设和学术交流情况</w:t>
      </w:r>
      <w:r>
        <w:rPr>
          <w:rFonts w:hint="eastAsia" w:ascii="黑体" w:hAnsi="黑体" w:eastAsia="黑体"/>
          <w:sz w:val="32"/>
          <w:szCs w:val="32"/>
        </w:rPr>
        <w:t>（2019.1-2019.12）</w:t>
      </w:r>
    </w:p>
    <w:p>
      <w:pPr>
        <w:snapToGrid w:val="0"/>
        <w:spacing w:line="300" w:lineRule="auto"/>
        <w:ind w:left="105" w:leftChars="50" w:right="105" w:rightChars="50"/>
        <w:jc w:val="center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（一）平台建设</w:t>
      </w:r>
    </w:p>
    <w:tbl>
      <w:tblPr>
        <w:tblStyle w:val="10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60"/>
        <w:gridCol w:w="1984"/>
        <w:gridCol w:w="3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平台名称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立项时间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ind w:left="105" w:leftChars="50" w:right="105" w:rightChars="50"/>
        <w:jc w:val="center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（二）学术交流情况</w:t>
      </w:r>
    </w:p>
    <w:tbl>
      <w:tblPr>
        <w:tblStyle w:val="10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244"/>
        <w:gridCol w:w="2127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举办高水平学术研讨会名称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主办或承办单位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七、人才培养情况</w:t>
      </w:r>
      <w:r>
        <w:rPr>
          <w:rFonts w:hint="eastAsia" w:ascii="黑体" w:hAnsi="黑体" w:eastAsia="黑体"/>
          <w:sz w:val="32"/>
          <w:szCs w:val="32"/>
        </w:rPr>
        <w:t>（2019.1-2019.12）</w:t>
      </w:r>
    </w:p>
    <w:p>
      <w:pPr>
        <w:snapToGrid w:val="0"/>
        <w:spacing w:line="300" w:lineRule="auto"/>
        <w:jc w:val="center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（一）研究生培养</w:t>
      </w:r>
    </w:p>
    <w:tbl>
      <w:tblPr>
        <w:tblStyle w:val="10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244"/>
        <w:gridCol w:w="2127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联合培养的学校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（二）本科生培养</w:t>
      </w:r>
    </w:p>
    <w:p>
      <w:pPr>
        <w:snapToGrid w:val="0"/>
        <w:spacing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学生参加项目情况</w:t>
      </w:r>
    </w:p>
    <w:tbl>
      <w:tblPr>
        <w:tblStyle w:val="10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88"/>
        <w:gridCol w:w="2409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参加项目学生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姓名（学号）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before="240" w:beforeLines="100" w:after="120" w:afterLines="50"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学生获奖情况</w:t>
      </w:r>
    </w:p>
    <w:tbl>
      <w:tblPr>
        <w:tblStyle w:val="10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88"/>
        <w:gridCol w:w="2409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参加项目学生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姓名（学号）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sz w:val="24"/>
        </w:rPr>
      </w:pPr>
      <w:r>
        <w:rPr>
          <w:rFonts w:hint="eastAsia" w:ascii="黑体" w:hAnsi="宋体" w:eastAsia="黑体"/>
          <w:sz w:val="32"/>
          <w:szCs w:val="32"/>
        </w:rPr>
        <w:t>八、团队建设经费使用情况</w:t>
      </w:r>
      <w:r>
        <w:rPr>
          <w:rFonts w:hint="eastAsia" w:ascii="宋体" w:hAnsi="宋体"/>
          <w:sz w:val="24"/>
        </w:rPr>
        <w:t>（单位：万元）</w:t>
      </w:r>
      <w:r>
        <w:rPr>
          <w:rFonts w:hint="eastAsia" w:ascii="黑体" w:hAnsi="黑体" w:eastAsia="黑体"/>
          <w:sz w:val="32"/>
          <w:szCs w:val="32"/>
        </w:rPr>
        <w:t>（2019.1-2019.12）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1843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下拔经费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支出科目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</w:t>
            </w:r>
          </w:p>
        </w:tc>
      </w:tr>
    </w:tbl>
    <w:p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134" w:right="1474" w:bottom="1134" w:left="1588" w:header="720" w:footer="720" w:gutter="0"/>
          <w:cols w:space="720" w:num="1"/>
        </w:sectPr>
      </w:pPr>
    </w:p>
    <w:p>
      <w:pPr>
        <w:spacing w:after="120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九、学院考核意见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2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（请从团队对学科的贡献、专业建设的提升等方面进行简要说明）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学院负责人：                </w:t>
            </w:r>
          </w:p>
          <w:p>
            <w:pPr>
              <w:spacing w:line="360" w:lineRule="auto"/>
              <w:ind w:firstLine="785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年    月    日</w:t>
            </w:r>
          </w:p>
        </w:tc>
      </w:tr>
    </w:tbl>
    <w:p>
      <w:pPr>
        <w:pStyle w:val="14"/>
        <w:spacing w:before="120" w:beforeLines="50"/>
        <w:ind w:left="-178" w:leftChars="-85" w:firstLine="420" w:firstLineChars="200"/>
        <w:jc w:val="both"/>
        <w:rPr>
          <w:rFonts w:hint="eastAsia" w:ascii="仿宋_GB2312" w:eastAsia="仿宋_GB2312"/>
          <w:sz w:val="21"/>
          <w:szCs w:val="21"/>
        </w:rPr>
      </w:pPr>
    </w:p>
    <w:p>
      <w:pPr>
        <w:spacing w:before="120" w:beforeLines="50" w:after="120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十、专家组审核意见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2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专家组长：                 </w:t>
            </w:r>
          </w:p>
          <w:p>
            <w:pPr>
              <w:spacing w:line="360" w:lineRule="auto"/>
              <w:ind w:firstLine="785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spacing w:after="120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十一、学术委员会审定意见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39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897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ind w:firstLine="897" w:firstLineChars="374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897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785" w:firstLineChars="374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校学术委员会主任：                </w:t>
            </w:r>
          </w:p>
          <w:p>
            <w:pPr>
              <w:spacing w:line="360" w:lineRule="auto"/>
              <w:ind w:firstLine="785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134" w:right="1474" w:bottom="1134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XiaoBiaoSong-B05S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66"/>
    <w:rsid w:val="00016E4A"/>
    <w:rsid w:val="00036DB7"/>
    <w:rsid w:val="00050680"/>
    <w:rsid w:val="00100430"/>
    <w:rsid w:val="001053A7"/>
    <w:rsid w:val="00135E0E"/>
    <w:rsid w:val="001428A4"/>
    <w:rsid w:val="001669F3"/>
    <w:rsid w:val="001733A0"/>
    <w:rsid w:val="00180A09"/>
    <w:rsid w:val="00196861"/>
    <w:rsid w:val="001F6300"/>
    <w:rsid w:val="00206D03"/>
    <w:rsid w:val="00221C11"/>
    <w:rsid w:val="00242490"/>
    <w:rsid w:val="002744EE"/>
    <w:rsid w:val="00297FB8"/>
    <w:rsid w:val="002A00EA"/>
    <w:rsid w:val="002D5B03"/>
    <w:rsid w:val="002E041F"/>
    <w:rsid w:val="002E483B"/>
    <w:rsid w:val="002F6D1C"/>
    <w:rsid w:val="003203AD"/>
    <w:rsid w:val="00331EF2"/>
    <w:rsid w:val="00356DE5"/>
    <w:rsid w:val="00357089"/>
    <w:rsid w:val="00392F21"/>
    <w:rsid w:val="003C55B7"/>
    <w:rsid w:val="00424A81"/>
    <w:rsid w:val="00424E24"/>
    <w:rsid w:val="00440476"/>
    <w:rsid w:val="00456E6C"/>
    <w:rsid w:val="00514810"/>
    <w:rsid w:val="005362EE"/>
    <w:rsid w:val="005412A9"/>
    <w:rsid w:val="005459E6"/>
    <w:rsid w:val="00564276"/>
    <w:rsid w:val="005779D2"/>
    <w:rsid w:val="005A195E"/>
    <w:rsid w:val="005C7500"/>
    <w:rsid w:val="005F5998"/>
    <w:rsid w:val="0060186D"/>
    <w:rsid w:val="00611DBA"/>
    <w:rsid w:val="0063093A"/>
    <w:rsid w:val="006B041D"/>
    <w:rsid w:val="006C7464"/>
    <w:rsid w:val="006D143D"/>
    <w:rsid w:val="006E50B5"/>
    <w:rsid w:val="006F7663"/>
    <w:rsid w:val="00705F3C"/>
    <w:rsid w:val="007078C3"/>
    <w:rsid w:val="00722C9C"/>
    <w:rsid w:val="0074604A"/>
    <w:rsid w:val="007A3DF6"/>
    <w:rsid w:val="007D632F"/>
    <w:rsid w:val="007D7855"/>
    <w:rsid w:val="007E6FC7"/>
    <w:rsid w:val="007F633E"/>
    <w:rsid w:val="00805C7F"/>
    <w:rsid w:val="00822079"/>
    <w:rsid w:val="008371CE"/>
    <w:rsid w:val="008752A2"/>
    <w:rsid w:val="00887C3B"/>
    <w:rsid w:val="00893D4C"/>
    <w:rsid w:val="008D2413"/>
    <w:rsid w:val="008E7C40"/>
    <w:rsid w:val="008F08D6"/>
    <w:rsid w:val="00910D39"/>
    <w:rsid w:val="00914EE5"/>
    <w:rsid w:val="00921230"/>
    <w:rsid w:val="00940616"/>
    <w:rsid w:val="00A0460A"/>
    <w:rsid w:val="00A22E5B"/>
    <w:rsid w:val="00A250D7"/>
    <w:rsid w:val="00A623DB"/>
    <w:rsid w:val="00AB6FA2"/>
    <w:rsid w:val="00AC50BA"/>
    <w:rsid w:val="00B10319"/>
    <w:rsid w:val="00B776A5"/>
    <w:rsid w:val="00B84D35"/>
    <w:rsid w:val="00B85C7E"/>
    <w:rsid w:val="00BC7F83"/>
    <w:rsid w:val="00BD7476"/>
    <w:rsid w:val="00BE079B"/>
    <w:rsid w:val="00BE08B4"/>
    <w:rsid w:val="00BF09A9"/>
    <w:rsid w:val="00C4057F"/>
    <w:rsid w:val="00C542F9"/>
    <w:rsid w:val="00C75875"/>
    <w:rsid w:val="00CA3C09"/>
    <w:rsid w:val="00CE5E10"/>
    <w:rsid w:val="00D0089A"/>
    <w:rsid w:val="00D35501"/>
    <w:rsid w:val="00D3572A"/>
    <w:rsid w:val="00D53E19"/>
    <w:rsid w:val="00D943B2"/>
    <w:rsid w:val="00DA2D02"/>
    <w:rsid w:val="00DB4BF9"/>
    <w:rsid w:val="00DB7C16"/>
    <w:rsid w:val="00DC1298"/>
    <w:rsid w:val="00DF445D"/>
    <w:rsid w:val="00E01464"/>
    <w:rsid w:val="00E13DB7"/>
    <w:rsid w:val="00E61542"/>
    <w:rsid w:val="00E62CCE"/>
    <w:rsid w:val="00E71E94"/>
    <w:rsid w:val="00E84514"/>
    <w:rsid w:val="00E93648"/>
    <w:rsid w:val="00E95C8B"/>
    <w:rsid w:val="00EA29F8"/>
    <w:rsid w:val="00EB1ADA"/>
    <w:rsid w:val="00EC2FBE"/>
    <w:rsid w:val="00EE0859"/>
    <w:rsid w:val="00EE31AE"/>
    <w:rsid w:val="00FA3CA8"/>
    <w:rsid w:val="00FC6C21"/>
    <w:rsid w:val="00FF0329"/>
    <w:rsid w:val="5AD449CD"/>
    <w:rsid w:val="6C6A0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iPriority w:val="0"/>
    <w:rPr>
      <w:rFonts w:ascii="宋体" w:hAnsi="宋体"/>
      <w:sz w:val="18"/>
      <w:szCs w:val="18"/>
    </w:rPr>
  </w:style>
  <w:style w:type="paragraph" w:styleId="3">
    <w:name w:val="Body Text Indent"/>
    <w:basedOn w:val="1"/>
    <w:link w:val="19"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link w:val="21"/>
    <w:uiPriority w:val="0"/>
    <w:pPr>
      <w:widowControl/>
      <w:spacing w:before="156" w:beforeLines="50" w:after="156" w:afterLines="50" w:line="360" w:lineRule="auto"/>
      <w:ind w:firstLine="720" w:firstLineChars="225"/>
    </w:pPr>
    <w:rPr>
      <w:rFonts w:ascii="仿宋_GB2312" w:eastAsia="仿宋_GB2312"/>
      <w:sz w:val="32"/>
    </w:rPr>
  </w:style>
  <w:style w:type="paragraph" w:styleId="6">
    <w:name w:val="Balloon Text"/>
    <w:basedOn w:val="1"/>
    <w:link w:val="20"/>
    <w:uiPriority w:val="0"/>
    <w:rPr>
      <w:rFonts w:ascii="宋体" w:hAnsi="宋体"/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No Spacing"/>
    <w:link w:val="22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13">
    <w:name w:val="标准"/>
    <w:basedOn w:val="1"/>
    <w:uiPriority w:val="0"/>
    <w:pPr>
      <w:adjustRightInd w:val="0"/>
      <w:spacing w:before="120" w:beforeLines="0" w:after="120" w:afterLines="0" w:line="312" w:lineRule="atLeast"/>
    </w:pPr>
    <w:rPr>
      <w:rFonts w:ascii="宋体"/>
      <w:kern w:val="0"/>
      <w:szCs w:val="20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  <w:lang w:val="en-US" w:eastAsia="zh-CN" w:bidi="ar-SA"/>
    </w:rPr>
  </w:style>
  <w:style w:type="character" w:customStyle="1" w:styleId="15">
    <w:name w:val="文档结构图 Char"/>
    <w:link w:val="2"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6">
    <w:name w:val="纯文本 Char"/>
    <w:link w:val="4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7">
    <w:name w:val="页眉 Char"/>
    <w:link w:val="8"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8">
    <w:name w:val="页脚 Char"/>
    <w:link w:val="7"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9">
    <w:name w:val="正文文本缩进 Char"/>
    <w:link w:val="3"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20">
    <w:name w:val="批注框文本 Char"/>
    <w:link w:val="6"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21">
    <w:name w:val="正文文本缩进 2 Char"/>
    <w:link w:val="5"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22">
    <w:name w:val="无间隔 Char"/>
    <w:link w:val="12"/>
    <w:uiPriority w:val="0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310</Words>
  <Characters>1769</Characters>
  <Lines>14</Lines>
  <Paragraphs>4</Paragraphs>
  <TotalTime>0</TotalTime>
  <ScaleCrop>false</ScaleCrop>
  <LinksUpToDate>false</LinksUpToDate>
  <CharactersWithSpaces>2075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2019-12-01T08:51:00Z</dcterms:created>
  <dc:creator>张晓宁</dc:creator>
  <cp:lastModifiedBy>发规处小冉</cp:lastModifiedBy>
  <cp:lastPrinted>2014-05-05T02:40:00Z</cp:lastPrinted>
  <dcterms:modified xsi:type="dcterms:W3CDTF">2020-01-03T08:56:52Z</dcterms:modified>
  <dc:title>附件1：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